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DB3" w:rsidRPr="00E602A4" w:rsidRDefault="003E4DB3" w:rsidP="00311AE4">
      <w:pPr>
        <w:jc w:val="right"/>
        <w:rPr>
          <w:b/>
          <w:sz w:val="28"/>
          <w:szCs w:val="28"/>
        </w:rPr>
      </w:pPr>
      <w:r w:rsidRPr="00E602A4">
        <w:rPr>
          <w:b/>
          <w:sz w:val="28"/>
          <w:szCs w:val="28"/>
        </w:rPr>
        <w:t>Вера Омарова, Елена Игнатова</w:t>
      </w:r>
    </w:p>
    <w:p w:rsidR="003E4DB3" w:rsidRPr="00E602A4" w:rsidRDefault="003E4DB3" w:rsidP="00311AE4">
      <w:pPr>
        <w:jc w:val="right"/>
        <w:rPr>
          <w:b/>
          <w:sz w:val="28"/>
          <w:szCs w:val="28"/>
        </w:rPr>
      </w:pPr>
      <w:r w:rsidRPr="00E602A4">
        <w:rPr>
          <w:b/>
          <w:sz w:val="28"/>
          <w:szCs w:val="28"/>
        </w:rPr>
        <w:t>(Павлодар, Казахстан)</w:t>
      </w:r>
    </w:p>
    <w:p w:rsidR="003E4DB3" w:rsidRPr="00E602A4" w:rsidRDefault="003E4DB3" w:rsidP="00311AE4">
      <w:pPr>
        <w:jc w:val="both"/>
        <w:rPr>
          <w:b/>
          <w:sz w:val="28"/>
          <w:szCs w:val="28"/>
          <w:lang w:val="uk-UA"/>
        </w:rPr>
      </w:pPr>
    </w:p>
    <w:p w:rsidR="003E4DB3" w:rsidRDefault="003E4DB3" w:rsidP="00311AE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ТЕХНОЛОГИЯ РАЗРАБОТКИ КОНТРОЛЬНО-ИЗМЕРИТЕЛЬНЫХ МАТЕРИАЛОВ </w:t>
      </w:r>
    </w:p>
    <w:p w:rsidR="003E4DB3" w:rsidRDefault="003E4DB3" w:rsidP="00311AE4">
      <w:pPr>
        <w:jc w:val="center"/>
        <w:rPr>
          <w:b/>
          <w:bCs/>
          <w:sz w:val="28"/>
          <w:szCs w:val="28"/>
        </w:rPr>
      </w:pPr>
    </w:p>
    <w:p w:rsidR="003E4DB3" w:rsidRPr="00C73F36" w:rsidRDefault="003E4DB3" w:rsidP="00DB21AD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73F36">
        <w:rPr>
          <w:sz w:val="28"/>
          <w:szCs w:val="28"/>
        </w:rPr>
        <w:t>Процессы модернизации системы образования в Казахстане предопределили необходимость реформирования системы оценивания в целях приведения ее в соответствие с современными тенденциями развития образования в мире.</w:t>
      </w:r>
    </w:p>
    <w:p w:rsidR="003E4DB3" w:rsidRPr="00C73F36" w:rsidRDefault="003E4DB3" w:rsidP="00DB21AD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C73F36">
        <w:rPr>
          <w:sz w:val="28"/>
          <w:szCs w:val="28"/>
        </w:rPr>
        <w:t>В условиях внедрения образования</w:t>
      </w:r>
      <w:r w:rsidRPr="00C73F36">
        <w:rPr>
          <w:i/>
          <w:sz w:val="28"/>
          <w:szCs w:val="28"/>
        </w:rPr>
        <w:t>, ориентированного на результат</w:t>
      </w:r>
      <w:r w:rsidRPr="00C73F36">
        <w:rPr>
          <w:sz w:val="28"/>
          <w:szCs w:val="28"/>
        </w:rPr>
        <w:t xml:space="preserve">, достижения учащихся определяются путем оценивания качества овладения ими разных видов учебной деятельности, зафиксированных в ГОСО в виде </w:t>
      </w:r>
      <w:r w:rsidRPr="00C73F36">
        <w:rPr>
          <w:i/>
          <w:sz w:val="28"/>
          <w:szCs w:val="28"/>
        </w:rPr>
        <w:t>системы ожидаемых результатов.</w:t>
      </w:r>
    </w:p>
    <w:p w:rsidR="003E4DB3" w:rsidRDefault="003E4DB3" w:rsidP="00DB21AD">
      <w:pPr>
        <w:spacing w:line="360" w:lineRule="auto"/>
        <w:ind w:firstLine="709"/>
        <w:jc w:val="both"/>
        <w:rPr>
          <w:sz w:val="28"/>
          <w:szCs w:val="28"/>
        </w:rPr>
      </w:pPr>
      <w:r w:rsidRPr="00E56A31">
        <w:rPr>
          <w:rStyle w:val="s1"/>
          <w:b w:val="0"/>
          <w:bCs/>
          <w:color w:val="auto"/>
          <w:sz w:val="28"/>
          <w:szCs w:val="28"/>
        </w:rPr>
        <w:t>Государственный общеобязательный стандарт среднего образования (начального, основного среднего, общего среднего образования</w:t>
      </w:r>
      <w:r>
        <w:rPr>
          <w:rStyle w:val="s1"/>
          <w:b w:val="0"/>
          <w:bCs/>
          <w:color w:val="auto"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 xml:space="preserve"> представляет следующие результаты </w:t>
      </w:r>
      <w:r>
        <w:rPr>
          <w:bCs/>
          <w:sz w:val="28"/>
          <w:szCs w:val="28"/>
        </w:rPr>
        <w:t>освоения основных образовательных программ: личностные, системно-деятельностные, предметные [1].</w:t>
      </w:r>
    </w:p>
    <w:p w:rsidR="003E4DB3" w:rsidRDefault="003E4DB3" w:rsidP="00DB21AD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Отслеживание первых двух результатов осуществляется в различных формах.</w:t>
      </w:r>
    </w:p>
    <w:p w:rsidR="003E4DB3" w:rsidRDefault="003E4DB3" w:rsidP="00DB21AD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Личностные результаты отслеживаются в форме психолого-педагогического мониторинга и фиксируются в портфолио школьника.</w:t>
      </w:r>
    </w:p>
    <w:p w:rsidR="003E4DB3" w:rsidRDefault="003E4DB3" w:rsidP="00DB21AD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Системно-деятельностные результаты определяются достижениями обучающегося по предметным олимпиадам, курсам по выбору, выполнению творческих учебных проектов, а также другим видам исследовательской деятельности и фиксируются в его портфолио.</w:t>
      </w:r>
    </w:p>
    <w:p w:rsidR="003E4DB3" w:rsidRDefault="003E4DB3" w:rsidP="00DB21A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Проект </w:t>
      </w:r>
      <w:r w:rsidRPr="00E56A31">
        <w:rPr>
          <w:rStyle w:val="s1"/>
          <w:b w:val="0"/>
          <w:bCs/>
          <w:color w:val="auto"/>
          <w:sz w:val="28"/>
          <w:szCs w:val="28"/>
        </w:rPr>
        <w:t>Государственн</w:t>
      </w:r>
      <w:r>
        <w:rPr>
          <w:rStyle w:val="s1"/>
          <w:b w:val="0"/>
          <w:bCs/>
          <w:color w:val="auto"/>
          <w:sz w:val="28"/>
          <w:szCs w:val="28"/>
        </w:rPr>
        <w:t>ого</w:t>
      </w:r>
      <w:r w:rsidRPr="00E56A31">
        <w:rPr>
          <w:rStyle w:val="s1"/>
          <w:b w:val="0"/>
          <w:bCs/>
          <w:color w:val="auto"/>
          <w:sz w:val="28"/>
          <w:szCs w:val="28"/>
        </w:rPr>
        <w:t xml:space="preserve"> общеобязательн</w:t>
      </w:r>
      <w:r>
        <w:rPr>
          <w:rStyle w:val="s1"/>
          <w:b w:val="0"/>
          <w:bCs/>
          <w:color w:val="auto"/>
          <w:sz w:val="28"/>
          <w:szCs w:val="28"/>
        </w:rPr>
        <w:t>ого</w:t>
      </w:r>
      <w:r w:rsidRPr="00E56A31">
        <w:rPr>
          <w:rStyle w:val="s1"/>
          <w:b w:val="0"/>
          <w:bCs/>
          <w:color w:val="auto"/>
          <w:sz w:val="28"/>
          <w:szCs w:val="28"/>
        </w:rPr>
        <w:t xml:space="preserve"> стандарт</w:t>
      </w:r>
      <w:r>
        <w:rPr>
          <w:rStyle w:val="s1"/>
          <w:b w:val="0"/>
          <w:bCs/>
          <w:color w:val="auto"/>
          <w:sz w:val="28"/>
          <w:szCs w:val="28"/>
        </w:rPr>
        <w:t>а</w:t>
      </w:r>
      <w:r w:rsidRPr="00E56A31">
        <w:rPr>
          <w:rStyle w:val="s1"/>
          <w:b w:val="0"/>
          <w:bCs/>
          <w:color w:val="auto"/>
          <w:sz w:val="28"/>
          <w:szCs w:val="28"/>
        </w:rPr>
        <w:t xml:space="preserve"> среднего образования</w:t>
      </w:r>
      <w:r>
        <w:rPr>
          <w:bCs/>
          <w:sz w:val="28"/>
          <w:szCs w:val="28"/>
        </w:rPr>
        <w:t xml:space="preserve"> МОН РК 2013 года, ориентированный на 12-летнюю школу, предлагает другие конечные результаты: метапредметные; предметные [2, с. 7].</w:t>
      </w:r>
    </w:p>
    <w:p w:rsidR="003E4DB3" w:rsidRPr="001F5216" w:rsidRDefault="003E4DB3" w:rsidP="00DB21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Метапредметные результаты представлены системой ключевых компетенций, определенных национальным планом по развитию функциональной грамотности</w:t>
      </w:r>
      <w:r>
        <w:rPr>
          <w:b/>
          <w:bCs/>
          <w:i/>
          <w:sz w:val="28"/>
          <w:szCs w:val="28"/>
        </w:rPr>
        <w:t xml:space="preserve">: </w:t>
      </w:r>
      <w:r w:rsidRPr="001F5216">
        <w:rPr>
          <w:bCs/>
          <w:i/>
          <w:sz w:val="28"/>
          <w:szCs w:val="28"/>
        </w:rPr>
        <w:t>управленческие; информационные; коммуникативные; социальные; личностные; гражданские; технологические</w:t>
      </w:r>
      <w:r>
        <w:rPr>
          <w:bCs/>
          <w:i/>
          <w:sz w:val="28"/>
          <w:szCs w:val="28"/>
        </w:rPr>
        <w:t>.</w:t>
      </w:r>
      <w:r w:rsidRPr="001F5216">
        <w:rPr>
          <w:bCs/>
          <w:sz w:val="28"/>
          <w:szCs w:val="28"/>
        </w:rPr>
        <w:t xml:space="preserve"> </w:t>
      </w:r>
    </w:p>
    <w:p w:rsidR="003E4DB3" w:rsidRDefault="003E4DB3" w:rsidP="00DB21AD">
      <w:pPr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Пока не существует единого мнения в выборе уровня подготовки, оценки учебных достижений учащихся.  </w:t>
      </w:r>
    </w:p>
    <w:p w:rsidR="003E4DB3" w:rsidRDefault="003E4DB3" w:rsidP="00DB21AD">
      <w:pPr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Контрольно-измерительные материалы </w:t>
      </w:r>
      <w:r>
        <w:rPr>
          <w:b/>
          <w:i/>
          <w:sz w:val="28"/>
          <w:szCs w:val="28"/>
        </w:rPr>
        <w:t>(КИМ)</w:t>
      </w:r>
      <w:r>
        <w:rPr>
          <w:sz w:val="28"/>
          <w:szCs w:val="28"/>
        </w:rPr>
        <w:t xml:space="preserve"> позволяют отслеживать ход учения путем сопоставления полученных результатов с заданными образцами для определения соответствия или несоответствия учебных достижений обучающегося целям и задачам обучения.</w:t>
      </w:r>
    </w:p>
    <w:p w:rsidR="003E4DB3" w:rsidRPr="00DB21AD" w:rsidRDefault="003E4DB3" w:rsidP="00DB21AD">
      <w:pPr>
        <w:spacing w:line="360" w:lineRule="auto"/>
        <w:ind w:firstLine="709"/>
        <w:jc w:val="both"/>
        <w:outlineLvl w:val="2"/>
        <w:rPr>
          <w:bCs/>
          <w:sz w:val="28"/>
          <w:szCs w:val="28"/>
        </w:rPr>
      </w:pPr>
      <w:r w:rsidRPr="00DB21AD">
        <w:rPr>
          <w:bCs/>
          <w:sz w:val="28"/>
          <w:szCs w:val="28"/>
        </w:rPr>
        <w:t>Перед учителем при изучении конкретной темы стоит педагогическая задача:</w:t>
      </w:r>
    </w:p>
    <w:p w:rsidR="003E4DB3" w:rsidRDefault="003E4DB3" w:rsidP="00DB21AD">
      <w:pPr>
        <w:pStyle w:val="ListParagraph"/>
        <w:numPr>
          <w:ilvl w:val="0"/>
          <w:numId w:val="3"/>
        </w:numPr>
        <w:spacing w:line="360" w:lineRule="auto"/>
        <w:ind w:left="0" w:firstLine="709"/>
        <w:outlineLvl w:val="2"/>
        <w:rPr>
          <w:sz w:val="28"/>
          <w:szCs w:val="28"/>
        </w:rPr>
      </w:pPr>
      <w:r>
        <w:rPr>
          <w:sz w:val="28"/>
          <w:szCs w:val="28"/>
        </w:rPr>
        <w:t>определение конкретных целей-измерителей и описание уровней их проявления, каждый из которых оценивается определенным количеством баллов, т.е. разработка критериально-ориентированной шкалы оценивания.</w:t>
      </w:r>
    </w:p>
    <w:p w:rsidR="003E4DB3" w:rsidRDefault="003E4DB3" w:rsidP="00DB21AD">
      <w:pPr>
        <w:spacing w:line="360" w:lineRule="auto"/>
        <w:ind w:firstLine="709"/>
        <w:jc w:val="both"/>
        <w:outlineLvl w:val="2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При определении критериев оценивания учебных достижений школьников используется SMART-технология постановки целей, которую разработал </w:t>
      </w:r>
      <w:r>
        <w:rPr>
          <w:sz w:val="28"/>
          <w:szCs w:val="28"/>
        </w:rPr>
        <w:t xml:space="preserve">Питер Друкер еще в </w:t>
      </w:r>
      <w:smartTag w:uri="urn:schemas-microsoft-com:office:smarttags" w:element="metricconverter">
        <w:smartTagPr>
          <w:attr w:name="ProductID" w:val="1954 г"/>
        </w:smartTagPr>
        <w:r>
          <w:rPr>
            <w:sz w:val="28"/>
            <w:szCs w:val="28"/>
          </w:rPr>
          <w:t>1954 г</w:t>
        </w:r>
      </w:smartTag>
      <w:r>
        <w:rPr>
          <w:sz w:val="28"/>
          <w:szCs w:val="28"/>
        </w:rPr>
        <w:t>. [3].</w:t>
      </w:r>
      <w:r>
        <w:rPr>
          <w:b/>
          <w:sz w:val="28"/>
          <w:szCs w:val="28"/>
        </w:rPr>
        <w:t xml:space="preserve"> </w:t>
      </w:r>
    </w:p>
    <w:p w:rsidR="003E4DB3" w:rsidRDefault="003E4DB3" w:rsidP="009826E2">
      <w:pPr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bCs/>
          <w:sz w:val="28"/>
          <w:szCs w:val="28"/>
        </w:rPr>
        <w:t xml:space="preserve">SMART-технология предусматривает постановку целей с учетом следующих требований: цель должна быть </w:t>
      </w:r>
      <w:r>
        <w:rPr>
          <w:bCs/>
          <w:iCs/>
          <w:sz w:val="28"/>
          <w:szCs w:val="28"/>
        </w:rPr>
        <w:t>–</w:t>
      </w:r>
      <w:r>
        <w:rPr>
          <w:bCs/>
          <w:sz w:val="28"/>
          <w:szCs w:val="28"/>
        </w:rPr>
        <w:t xml:space="preserve"> конкретной</w:t>
      </w:r>
      <w:r w:rsidRPr="009826E2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(</w:t>
      </w:r>
      <w:r w:rsidRPr="009826E2">
        <w:rPr>
          <w:bCs/>
          <w:iCs/>
          <w:sz w:val="28"/>
          <w:szCs w:val="28"/>
        </w:rPr>
        <w:t>Specific</w:t>
      </w:r>
      <w:r>
        <w:rPr>
          <w:bCs/>
          <w:iCs/>
          <w:sz w:val="28"/>
          <w:szCs w:val="28"/>
        </w:rPr>
        <w:t>),</w:t>
      </w:r>
      <w:r w:rsidRPr="009826E2">
        <w:rPr>
          <w:bCs/>
          <w:sz w:val="28"/>
          <w:szCs w:val="28"/>
        </w:rPr>
        <w:t xml:space="preserve"> измерим</w:t>
      </w:r>
      <w:r>
        <w:rPr>
          <w:bCs/>
          <w:sz w:val="28"/>
          <w:szCs w:val="28"/>
        </w:rPr>
        <w:t>ой</w:t>
      </w:r>
      <w:r w:rsidRPr="009826E2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(</w:t>
      </w:r>
      <w:r w:rsidRPr="009826E2">
        <w:rPr>
          <w:bCs/>
          <w:iCs/>
          <w:sz w:val="28"/>
          <w:szCs w:val="28"/>
        </w:rPr>
        <w:t>Measurable</w:t>
      </w:r>
      <w:r>
        <w:rPr>
          <w:bCs/>
          <w:iCs/>
          <w:sz w:val="28"/>
          <w:szCs w:val="28"/>
        </w:rPr>
        <w:t>),</w:t>
      </w:r>
      <w:r w:rsidRPr="009826E2">
        <w:rPr>
          <w:bCs/>
          <w:sz w:val="28"/>
          <w:szCs w:val="28"/>
        </w:rPr>
        <w:t xml:space="preserve"> достижим</w:t>
      </w:r>
      <w:r>
        <w:rPr>
          <w:bCs/>
          <w:sz w:val="28"/>
          <w:szCs w:val="28"/>
        </w:rPr>
        <w:t>ой</w:t>
      </w:r>
      <w:r w:rsidRPr="009826E2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(</w:t>
      </w:r>
      <w:r w:rsidRPr="009826E2">
        <w:rPr>
          <w:bCs/>
          <w:iCs/>
          <w:sz w:val="28"/>
          <w:szCs w:val="28"/>
        </w:rPr>
        <w:t>Achievable</w:t>
      </w:r>
      <w:r>
        <w:rPr>
          <w:bCs/>
          <w:iCs/>
          <w:sz w:val="28"/>
          <w:szCs w:val="28"/>
        </w:rPr>
        <w:t>),</w:t>
      </w:r>
      <w:r w:rsidRPr="009826E2">
        <w:rPr>
          <w:bCs/>
          <w:sz w:val="28"/>
          <w:szCs w:val="28"/>
        </w:rPr>
        <w:t xml:space="preserve"> реалистичн</w:t>
      </w:r>
      <w:r>
        <w:rPr>
          <w:bCs/>
          <w:sz w:val="28"/>
          <w:szCs w:val="28"/>
        </w:rPr>
        <w:t>ой</w:t>
      </w:r>
      <w:r w:rsidRPr="009826E2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(</w:t>
      </w:r>
      <w:r w:rsidRPr="009826E2">
        <w:rPr>
          <w:bCs/>
          <w:iCs/>
          <w:sz w:val="28"/>
          <w:szCs w:val="28"/>
        </w:rPr>
        <w:t>Realistiс</w:t>
      </w:r>
      <w:r>
        <w:rPr>
          <w:bCs/>
          <w:iCs/>
          <w:sz w:val="28"/>
          <w:szCs w:val="28"/>
        </w:rPr>
        <w:t>),</w:t>
      </w:r>
      <w:r w:rsidRPr="009826E2">
        <w:rPr>
          <w:bCs/>
          <w:sz w:val="28"/>
          <w:szCs w:val="28"/>
        </w:rPr>
        <w:t xml:space="preserve"> определенн</w:t>
      </w:r>
      <w:r>
        <w:rPr>
          <w:bCs/>
          <w:sz w:val="28"/>
          <w:szCs w:val="28"/>
        </w:rPr>
        <w:t>ой</w:t>
      </w:r>
      <w:r w:rsidRPr="009826E2">
        <w:rPr>
          <w:bCs/>
          <w:sz w:val="28"/>
          <w:szCs w:val="28"/>
        </w:rPr>
        <w:t xml:space="preserve"> по времени</w:t>
      </w:r>
      <w:r w:rsidRPr="009826E2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(</w:t>
      </w:r>
      <w:r w:rsidRPr="009826E2">
        <w:rPr>
          <w:bCs/>
          <w:iCs/>
          <w:sz w:val="28"/>
          <w:szCs w:val="28"/>
        </w:rPr>
        <w:t>Timed</w:t>
      </w:r>
      <w:r>
        <w:rPr>
          <w:bCs/>
          <w:iCs/>
          <w:sz w:val="28"/>
          <w:szCs w:val="28"/>
        </w:rPr>
        <w:t>)</w:t>
      </w:r>
      <w:r w:rsidRPr="009826E2">
        <w:rPr>
          <w:bCs/>
          <w:sz w:val="28"/>
          <w:szCs w:val="28"/>
        </w:rPr>
        <w:t xml:space="preserve">. </w:t>
      </w:r>
    </w:p>
    <w:p w:rsidR="003E4DB3" w:rsidRDefault="003E4DB3" w:rsidP="00DB21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определении целей чаще всего используется таксономия целей Блума, в частности, глаголы, которые помогают учителю определить конечный результат, который должен достичь школьник при овладении учебным материалом.</w:t>
      </w:r>
    </w:p>
    <w:p w:rsidR="003E4DB3" w:rsidRPr="009826E2" w:rsidRDefault="003E4DB3" w:rsidP="00DB21AD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9826E2">
        <w:rPr>
          <w:i/>
          <w:sz w:val="28"/>
          <w:szCs w:val="28"/>
        </w:rPr>
        <w:t>Например:</w:t>
      </w:r>
    </w:p>
    <w:p w:rsidR="003E4DB3" w:rsidRDefault="003E4DB3" w:rsidP="00DB21AD">
      <w:pPr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9826E2">
        <w:rPr>
          <w:bCs/>
          <w:sz w:val="28"/>
          <w:szCs w:val="28"/>
        </w:rPr>
        <w:t>Цель</w:t>
      </w:r>
      <w:r>
        <w:rPr>
          <w:b/>
          <w:bCs/>
          <w:sz w:val="28"/>
          <w:szCs w:val="28"/>
        </w:rPr>
        <w:t>:</w:t>
      </w:r>
      <w:r>
        <w:rPr>
          <w:b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изучить использование символических обозначений на погодной карте, которая конкретизируется в следующие конечные результаты:</w:t>
      </w:r>
    </w:p>
    <w:p w:rsidR="003E4DB3" w:rsidRDefault="003E4DB3" w:rsidP="00DB21AD">
      <w:pPr>
        <w:numPr>
          <w:ilvl w:val="0"/>
          <w:numId w:val="5"/>
        </w:numPr>
        <w:tabs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уметь воспроизводить по памяти символы, употребляемые на карте погоды;</w:t>
      </w:r>
    </w:p>
    <w:p w:rsidR="003E4DB3" w:rsidRDefault="003E4DB3" w:rsidP="00DB21AD">
      <w:pPr>
        <w:numPr>
          <w:ilvl w:val="0"/>
          <w:numId w:val="5"/>
        </w:numPr>
        <w:tabs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уметь опознавать символы на карте;</w:t>
      </w:r>
    </w:p>
    <w:p w:rsidR="003E4DB3" w:rsidRDefault="003E4DB3" w:rsidP="00DB21AD">
      <w:pPr>
        <w:numPr>
          <w:ilvl w:val="0"/>
          <w:numId w:val="5"/>
        </w:numPr>
        <w:tabs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уметь читать карту, пользуясь символами;</w:t>
      </w:r>
    </w:p>
    <w:p w:rsidR="003E4DB3" w:rsidRDefault="003E4DB3" w:rsidP="00DB21AD">
      <w:pPr>
        <w:numPr>
          <w:ilvl w:val="0"/>
          <w:numId w:val="5"/>
        </w:numPr>
        <w:tabs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уметь составлять карту, пользуясь символами;</w:t>
      </w:r>
    </w:p>
    <w:p w:rsidR="003E4DB3" w:rsidRDefault="003E4DB3" w:rsidP="00DB21AD">
      <w:pPr>
        <w:numPr>
          <w:ilvl w:val="0"/>
          <w:numId w:val="5"/>
        </w:numPr>
        <w:tabs>
          <w:tab w:val="num" w:pos="-76"/>
          <w:tab w:val="num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уметь по заданной карте, пользуясь символами, давать прогноз погоды.</w:t>
      </w:r>
      <w:r>
        <w:rPr>
          <w:sz w:val="28"/>
          <w:szCs w:val="28"/>
        </w:rPr>
        <w:t xml:space="preserve"> </w:t>
      </w:r>
    </w:p>
    <w:p w:rsidR="003E4DB3" w:rsidRDefault="003E4DB3" w:rsidP="00DB21AD">
      <w:pPr>
        <w:spacing w:line="360" w:lineRule="auto"/>
        <w:ind w:firstLine="709"/>
        <w:jc w:val="both"/>
        <w:outlineLvl w:val="2"/>
        <w:rPr>
          <w:bCs/>
          <w:sz w:val="28"/>
          <w:szCs w:val="28"/>
        </w:rPr>
      </w:pPr>
      <w:r>
        <w:rPr>
          <w:sz w:val="28"/>
          <w:szCs w:val="28"/>
        </w:rPr>
        <w:t>Между результатом, целью, содержанием и КИМами существует органическая связь. В связи с этим учитель должен определить конкретные цели-измерители</w:t>
      </w:r>
      <w:r>
        <w:rPr>
          <w:bCs/>
          <w:sz w:val="28"/>
          <w:szCs w:val="28"/>
        </w:rPr>
        <w:t xml:space="preserve"> </w:t>
      </w:r>
    </w:p>
    <w:p w:rsidR="003E4DB3" w:rsidRDefault="003E4DB3" w:rsidP="00DB21AD">
      <w:pPr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bCs/>
          <w:sz w:val="28"/>
          <w:szCs w:val="28"/>
        </w:rPr>
        <w:t>Структурирование программного материала предполагает выделение его элементов: знаний, умений, компетенций.</w:t>
      </w:r>
    </w:p>
    <w:p w:rsidR="003E4DB3" w:rsidRDefault="003E4DB3" w:rsidP="00DB21AD">
      <w:pPr>
        <w:spacing w:line="360" w:lineRule="auto"/>
        <w:ind w:firstLine="709"/>
        <w:jc w:val="both"/>
        <w:outlineLvl w:val="2"/>
        <w:rPr>
          <w:b/>
          <w:sz w:val="28"/>
          <w:szCs w:val="28"/>
        </w:rPr>
      </w:pPr>
      <w:r w:rsidRPr="009826E2">
        <w:rPr>
          <w:sz w:val="28"/>
          <w:szCs w:val="28"/>
        </w:rPr>
        <w:t>Так</w:t>
      </w:r>
      <w:r>
        <w:rPr>
          <w:i/>
          <w:sz w:val="28"/>
          <w:szCs w:val="28"/>
        </w:rPr>
        <w:t xml:space="preserve"> знания </w:t>
      </w:r>
      <w:r w:rsidRPr="009826E2">
        <w:rPr>
          <w:sz w:val="28"/>
          <w:szCs w:val="28"/>
        </w:rPr>
        <w:t>имеют следующую структуру</w:t>
      </w:r>
      <w:r>
        <w:rPr>
          <w:b/>
          <w:sz w:val="28"/>
          <w:szCs w:val="28"/>
        </w:rPr>
        <w:t>:</w:t>
      </w:r>
    </w:p>
    <w:p w:rsidR="003E4DB3" w:rsidRDefault="003E4DB3" w:rsidP="00DB21AD">
      <w:pPr>
        <w:numPr>
          <w:ilvl w:val="0"/>
          <w:numId w:val="6"/>
        </w:numPr>
        <w:tabs>
          <w:tab w:val="num" w:pos="0"/>
        </w:tabs>
        <w:spacing w:line="360" w:lineRule="auto"/>
        <w:ind w:left="0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теоретические знания – понятия, идеи, постулаты, теории, законы, закономерности, принципы, правила, следствия, исключения и т.д.;</w:t>
      </w:r>
    </w:p>
    <w:p w:rsidR="003E4DB3" w:rsidRDefault="003E4DB3" w:rsidP="00DB21AD">
      <w:pPr>
        <w:numPr>
          <w:ilvl w:val="0"/>
          <w:numId w:val="6"/>
        </w:numPr>
        <w:tabs>
          <w:tab w:val="num" w:pos="0"/>
        </w:tabs>
        <w:spacing w:line="360" w:lineRule="auto"/>
        <w:ind w:left="0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фактические знания: даты, имена, события, факты, эксперименты, опыты.</w:t>
      </w:r>
    </w:p>
    <w:p w:rsidR="003E4DB3" w:rsidRDefault="003E4DB3" w:rsidP="009826E2">
      <w:pPr>
        <w:spacing w:line="360" w:lineRule="auto"/>
        <w:ind w:left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Определенную структуру имеют умения, компетенции. </w:t>
      </w:r>
    </w:p>
    <w:p w:rsidR="003E4DB3" w:rsidRDefault="003E4DB3" w:rsidP="00DB21AD">
      <w:pPr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После структурирования содержания программного материала, выделения ЗУНов, компетенций (нужен бы их паспорт) необходимо описать уровни проявления признаков (или, как сейчас называют, дескрипторов).</w:t>
      </w:r>
    </w:p>
    <w:p w:rsidR="003E4DB3" w:rsidRDefault="003E4DB3" w:rsidP="00DB21AD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Уровневые дескрипторы — это описание тех знаний, которые необходимы для достижения определенного уровня в процессе обучения. Они дают характеристику и приводят содержание знаний, которые предполагается получить на каком-то определенном уровне. Они предназначены для того, чтобы помочь отследить результаты процесса обучения и выработать критерии оценки [4].</w:t>
      </w:r>
    </w:p>
    <w:p w:rsidR="003E4DB3" w:rsidRDefault="003E4DB3" w:rsidP="00DB21AD">
      <w:pPr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Существуют различные подходы к определению уровней освоения программного материала.</w:t>
      </w:r>
    </w:p>
    <w:p w:rsidR="003E4DB3" w:rsidRPr="009826E2" w:rsidRDefault="003E4DB3" w:rsidP="00DB21AD">
      <w:pPr>
        <w:spacing w:line="360" w:lineRule="auto"/>
        <w:ind w:firstLine="709"/>
        <w:jc w:val="both"/>
        <w:outlineLvl w:val="2"/>
        <w:rPr>
          <w:bCs/>
          <w:iCs/>
          <w:sz w:val="28"/>
          <w:szCs w:val="28"/>
        </w:rPr>
      </w:pPr>
      <w:r w:rsidRPr="009826E2">
        <w:rPr>
          <w:bCs/>
          <w:iCs/>
          <w:sz w:val="28"/>
          <w:szCs w:val="28"/>
        </w:rPr>
        <w:t>ГОСО 2012 определяет следующие у</w:t>
      </w:r>
      <w:r w:rsidRPr="009826E2">
        <w:rPr>
          <w:bCs/>
          <w:sz w:val="28"/>
          <w:szCs w:val="28"/>
        </w:rPr>
        <w:t xml:space="preserve">ровни подготовки обучающихся: </w:t>
      </w:r>
    </w:p>
    <w:p w:rsidR="003E4DB3" w:rsidRPr="009826E2" w:rsidRDefault="003E4DB3" w:rsidP="00DB21AD">
      <w:pPr>
        <w:numPr>
          <w:ilvl w:val="0"/>
          <w:numId w:val="7"/>
        </w:numPr>
        <w:spacing w:line="360" w:lineRule="auto"/>
        <w:ind w:left="0" w:firstLine="709"/>
        <w:jc w:val="both"/>
        <w:outlineLvl w:val="2"/>
        <w:rPr>
          <w:bCs/>
          <w:iCs/>
          <w:sz w:val="28"/>
          <w:szCs w:val="28"/>
        </w:rPr>
      </w:pPr>
      <w:r w:rsidRPr="009826E2">
        <w:rPr>
          <w:bCs/>
          <w:i/>
          <w:iCs/>
          <w:sz w:val="28"/>
          <w:szCs w:val="28"/>
        </w:rPr>
        <w:t>базовый уровень</w:t>
      </w:r>
      <w:r w:rsidRPr="009826E2">
        <w:rPr>
          <w:bCs/>
          <w:iCs/>
          <w:sz w:val="28"/>
          <w:szCs w:val="28"/>
        </w:rPr>
        <w:t xml:space="preserve"> освоения содержания образования </w:t>
      </w:r>
      <w:r>
        <w:rPr>
          <w:bCs/>
          <w:iCs/>
          <w:sz w:val="28"/>
          <w:szCs w:val="28"/>
        </w:rPr>
        <w:t>–</w:t>
      </w:r>
      <w:r w:rsidRPr="009826E2">
        <w:rPr>
          <w:bCs/>
          <w:iCs/>
          <w:sz w:val="28"/>
          <w:szCs w:val="28"/>
        </w:rPr>
        <w:t xml:space="preserve"> уровень освоения обучающимися обязательного минимума объема знаний, умений и навыков.</w:t>
      </w:r>
    </w:p>
    <w:p w:rsidR="003E4DB3" w:rsidRPr="009826E2" w:rsidRDefault="003E4DB3" w:rsidP="00DB21AD">
      <w:pPr>
        <w:numPr>
          <w:ilvl w:val="0"/>
          <w:numId w:val="7"/>
        </w:numPr>
        <w:spacing w:line="360" w:lineRule="auto"/>
        <w:ind w:left="0" w:firstLine="709"/>
        <w:jc w:val="both"/>
        <w:outlineLvl w:val="2"/>
        <w:rPr>
          <w:sz w:val="28"/>
          <w:szCs w:val="28"/>
        </w:rPr>
      </w:pPr>
      <w:r w:rsidRPr="009826E2">
        <w:rPr>
          <w:bCs/>
          <w:i/>
          <w:iCs/>
          <w:sz w:val="28"/>
          <w:szCs w:val="28"/>
        </w:rPr>
        <w:t>продвинутый уровень</w:t>
      </w:r>
      <w:r w:rsidRPr="009826E2">
        <w:rPr>
          <w:bCs/>
          <w:iCs/>
          <w:sz w:val="28"/>
          <w:szCs w:val="28"/>
        </w:rPr>
        <w:t xml:space="preserve"> освоения содержания образования – уровень освоения обучающимися расширенного и углубленного объема знаний</w:t>
      </w:r>
      <w:r w:rsidRPr="009826E2">
        <w:rPr>
          <w:bCs/>
          <w:i/>
          <w:iCs/>
          <w:sz w:val="28"/>
          <w:szCs w:val="28"/>
        </w:rPr>
        <w:t xml:space="preserve">, </w:t>
      </w:r>
      <w:r w:rsidRPr="009826E2">
        <w:rPr>
          <w:bCs/>
          <w:iCs/>
          <w:sz w:val="28"/>
          <w:szCs w:val="28"/>
        </w:rPr>
        <w:t>умений и навыков</w:t>
      </w:r>
      <w:r>
        <w:rPr>
          <w:bCs/>
          <w:iCs/>
          <w:sz w:val="28"/>
          <w:szCs w:val="28"/>
        </w:rPr>
        <w:t xml:space="preserve"> </w:t>
      </w:r>
      <w:r>
        <w:rPr>
          <w:bCs/>
          <w:sz w:val="28"/>
          <w:szCs w:val="28"/>
        </w:rPr>
        <w:t>[1].</w:t>
      </w:r>
    </w:p>
    <w:p w:rsidR="003E4DB3" w:rsidRPr="000A00D1" w:rsidRDefault="003E4DB3" w:rsidP="000A00D1">
      <w:pPr>
        <w:spacing w:line="360" w:lineRule="auto"/>
        <w:ind w:firstLine="709"/>
        <w:jc w:val="both"/>
        <w:outlineLvl w:val="2"/>
        <w:rPr>
          <w:bCs/>
          <w:iCs/>
          <w:sz w:val="28"/>
          <w:szCs w:val="28"/>
        </w:rPr>
      </w:pPr>
      <w:r w:rsidRPr="000A00D1">
        <w:rPr>
          <w:bCs/>
          <w:iCs/>
          <w:sz w:val="28"/>
          <w:szCs w:val="28"/>
        </w:rPr>
        <w:t>Существуют различные подходы к определению уровней усвоения учебного материала.</w:t>
      </w:r>
    </w:p>
    <w:p w:rsidR="003E4DB3" w:rsidRPr="000A00D1" w:rsidRDefault="003E4DB3" w:rsidP="000A00D1">
      <w:pPr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0A00D1">
        <w:rPr>
          <w:i/>
          <w:sz w:val="28"/>
          <w:szCs w:val="28"/>
        </w:rPr>
        <w:t>Б.Блум</w:t>
      </w:r>
      <w:r w:rsidRPr="000A00D1">
        <w:rPr>
          <w:b/>
          <w:sz w:val="28"/>
          <w:szCs w:val="28"/>
        </w:rPr>
        <w:t xml:space="preserve"> (</w:t>
      </w:r>
      <w:r w:rsidRPr="000A00D1">
        <w:rPr>
          <w:sz w:val="28"/>
          <w:szCs w:val="28"/>
        </w:rPr>
        <w:t xml:space="preserve">знания, понимание, применение, анализ, синтез, оценка); </w:t>
      </w:r>
      <w:r w:rsidRPr="000A00D1">
        <w:rPr>
          <w:i/>
          <w:sz w:val="28"/>
          <w:szCs w:val="28"/>
        </w:rPr>
        <w:t>В.П.Симонов</w:t>
      </w:r>
      <w:r>
        <w:rPr>
          <w:b/>
          <w:sz w:val="28"/>
          <w:szCs w:val="28"/>
        </w:rPr>
        <w:t xml:space="preserve"> (</w:t>
      </w:r>
      <w:r w:rsidRPr="000A00D1">
        <w:rPr>
          <w:sz w:val="28"/>
          <w:szCs w:val="28"/>
        </w:rPr>
        <w:t>различение</w:t>
      </w:r>
      <w:r>
        <w:rPr>
          <w:sz w:val="28"/>
          <w:szCs w:val="28"/>
        </w:rPr>
        <w:t xml:space="preserve">, </w:t>
      </w:r>
      <w:r w:rsidRPr="000A00D1">
        <w:rPr>
          <w:sz w:val="28"/>
          <w:szCs w:val="28"/>
        </w:rPr>
        <w:t>запоминание</w:t>
      </w:r>
      <w:r>
        <w:rPr>
          <w:sz w:val="28"/>
          <w:szCs w:val="28"/>
        </w:rPr>
        <w:t xml:space="preserve">, </w:t>
      </w:r>
      <w:r w:rsidRPr="000A00D1">
        <w:rPr>
          <w:sz w:val="28"/>
          <w:szCs w:val="28"/>
        </w:rPr>
        <w:t>понимание</w:t>
      </w:r>
      <w:r>
        <w:rPr>
          <w:sz w:val="28"/>
          <w:szCs w:val="28"/>
        </w:rPr>
        <w:t xml:space="preserve">, </w:t>
      </w:r>
      <w:r w:rsidRPr="000A00D1">
        <w:rPr>
          <w:sz w:val="28"/>
          <w:szCs w:val="28"/>
        </w:rPr>
        <w:t>простейшие умения и навыки</w:t>
      </w:r>
      <w:r>
        <w:rPr>
          <w:sz w:val="28"/>
          <w:szCs w:val="28"/>
        </w:rPr>
        <w:t xml:space="preserve">, </w:t>
      </w:r>
      <w:r w:rsidRPr="000A00D1">
        <w:rPr>
          <w:sz w:val="28"/>
          <w:szCs w:val="28"/>
        </w:rPr>
        <w:t>перенос</w:t>
      </w:r>
      <w:r>
        <w:rPr>
          <w:sz w:val="28"/>
          <w:szCs w:val="28"/>
        </w:rPr>
        <w:t xml:space="preserve">); </w:t>
      </w:r>
      <w:r w:rsidRPr="000A00D1">
        <w:rPr>
          <w:i/>
          <w:sz w:val="28"/>
          <w:szCs w:val="28"/>
        </w:rPr>
        <w:t>В.П.Беспалько</w:t>
      </w:r>
      <w:r>
        <w:rPr>
          <w:b/>
          <w:sz w:val="28"/>
          <w:szCs w:val="28"/>
        </w:rPr>
        <w:t xml:space="preserve"> (</w:t>
      </w:r>
      <w:r w:rsidRPr="000A00D1">
        <w:rPr>
          <w:sz w:val="28"/>
          <w:szCs w:val="28"/>
        </w:rPr>
        <w:t>ученический (узнавание)</w:t>
      </w:r>
      <w:r>
        <w:rPr>
          <w:sz w:val="28"/>
          <w:szCs w:val="28"/>
        </w:rPr>
        <w:t xml:space="preserve">, </w:t>
      </w:r>
      <w:r w:rsidRPr="000A00D1">
        <w:rPr>
          <w:sz w:val="28"/>
          <w:szCs w:val="28"/>
        </w:rPr>
        <w:t>алгоритмический (решение типовых задач)</w:t>
      </w:r>
      <w:r>
        <w:rPr>
          <w:sz w:val="28"/>
          <w:szCs w:val="28"/>
        </w:rPr>
        <w:t xml:space="preserve">, </w:t>
      </w:r>
      <w:r w:rsidRPr="000A00D1">
        <w:rPr>
          <w:sz w:val="28"/>
          <w:szCs w:val="28"/>
        </w:rPr>
        <w:t>эвристический (выбор действия)</w:t>
      </w:r>
      <w:r>
        <w:rPr>
          <w:sz w:val="28"/>
          <w:szCs w:val="28"/>
        </w:rPr>
        <w:t xml:space="preserve">, </w:t>
      </w:r>
      <w:r w:rsidRPr="000A00D1">
        <w:rPr>
          <w:sz w:val="28"/>
          <w:szCs w:val="28"/>
        </w:rPr>
        <w:t>творческий (поис</w:t>
      </w:r>
      <w:r>
        <w:rPr>
          <w:sz w:val="28"/>
          <w:szCs w:val="28"/>
        </w:rPr>
        <w:t>к</w:t>
      </w:r>
      <w:r w:rsidRPr="000A00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A00D1">
        <w:rPr>
          <w:sz w:val="28"/>
          <w:szCs w:val="28"/>
        </w:rPr>
        <w:t>действия)</w:t>
      </w:r>
      <w:r>
        <w:rPr>
          <w:sz w:val="28"/>
          <w:szCs w:val="28"/>
        </w:rPr>
        <w:t xml:space="preserve">; </w:t>
      </w:r>
      <w:r w:rsidRPr="000A00D1">
        <w:rPr>
          <w:i/>
          <w:sz w:val="28"/>
          <w:szCs w:val="28"/>
        </w:rPr>
        <w:t>В.Н.Максимова</w:t>
      </w:r>
      <w:r>
        <w:rPr>
          <w:b/>
          <w:sz w:val="28"/>
          <w:szCs w:val="28"/>
        </w:rPr>
        <w:t xml:space="preserve"> (</w:t>
      </w:r>
      <w:r w:rsidRPr="000A00D1">
        <w:rPr>
          <w:sz w:val="28"/>
          <w:szCs w:val="28"/>
        </w:rPr>
        <w:t>узнавание</w:t>
      </w:r>
      <w:r>
        <w:rPr>
          <w:sz w:val="28"/>
          <w:szCs w:val="28"/>
        </w:rPr>
        <w:t xml:space="preserve">, </w:t>
      </w:r>
      <w:r w:rsidRPr="000A00D1">
        <w:rPr>
          <w:sz w:val="28"/>
          <w:szCs w:val="28"/>
        </w:rPr>
        <w:t>запоминание</w:t>
      </w:r>
      <w:r>
        <w:rPr>
          <w:sz w:val="28"/>
          <w:szCs w:val="28"/>
        </w:rPr>
        <w:t xml:space="preserve">, </w:t>
      </w:r>
      <w:r w:rsidRPr="000A00D1">
        <w:rPr>
          <w:sz w:val="28"/>
          <w:szCs w:val="28"/>
        </w:rPr>
        <w:t>понимание</w:t>
      </w:r>
      <w:r>
        <w:rPr>
          <w:sz w:val="28"/>
          <w:szCs w:val="28"/>
        </w:rPr>
        <w:t xml:space="preserve">, </w:t>
      </w:r>
      <w:r w:rsidRPr="000A00D1">
        <w:rPr>
          <w:sz w:val="28"/>
          <w:szCs w:val="28"/>
        </w:rPr>
        <w:t>применение</w:t>
      </w:r>
      <w:r>
        <w:rPr>
          <w:sz w:val="28"/>
          <w:szCs w:val="28"/>
        </w:rPr>
        <w:t xml:space="preserve">); </w:t>
      </w:r>
    </w:p>
    <w:p w:rsidR="003E4DB3" w:rsidRPr="000A00D1" w:rsidRDefault="003E4DB3" w:rsidP="000A00D1">
      <w:pPr>
        <w:spacing w:line="360" w:lineRule="auto"/>
        <w:jc w:val="both"/>
        <w:outlineLvl w:val="2"/>
        <w:rPr>
          <w:sz w:val="28"/>
          <w:szCs w:val="28"/>
        </w:rPr>
      </w:pPr>
      <w:r w:rsidRPr="000A00D1">
        <w:rPr>
          <w:i/>
          <w:sz w:val="28"/>
          <w:szCs w:val="28"/>
        </w:rPr>
        <w:t>М.Н Скаткин</w:t>
      </w:r>
      <w:r>
        <w:rPr>
          <w:b/>
          <w:sz w:val="28"/>
          <w:szCs w:val="28"/>
        </w:rPr>
        <w:t xml:space="preserve"> (</w:t>
      </w:r>
      <w:r w:rsidRPr="000A00D1">
        <w:rPr>
          <w:sz w:val="28"/>
          <w:szCs w:val="28"/>
        </w:rPr>
        <w:t>воспроизведение понятий</w:t>
      </w:r>
      <w:r>
        <w:rPr>
          <w:sz w:val="28"/>
          <w:szCs w:val="28"/>
        </w:rPr>
        <w:t xml:space="preserve">, </w:t>
      </w:r>
      <w:r w:rsidRPr="000A00D1">
        <w:rPr>
          <w:sz w:val="28"/>
          <w:szCs w:val="28"/>
        </w:rPr>
        <w:t>узнавание понятий</w:t>
      </w:r>
      <w:r>
        <w:rPr>
          <w:sz w:val="28"/>
          <w:szCs w:val="28"/>
        </w:rPr>
        <w:t xml:space="preserve">, </w:t>
      </w:r>
      <w:r w:rsidRPr="000A00D1">
        <w:rPr>
          <w:sz w:val="28"/>
          <w:szCs w:val="28"/>
        </w:rPr>
        <w:t>применение понятий</w:t>
      </w:r>
      <w:r>
        <w:rPr>
          <w:sz w:val="28"/>
          <w:szCs w:val="28"/>
        </w:rPr>
        <w:t xml:space="preserve">, </w:t>
      </w:r>
      <w:r w:rsidRPr="000A00D1">
        <w:rPr>
          <w:sz w:val="28"/>
          <w:szCs w:val="28"/>
        </w:rPr>
        <w:t>воспроизведение системы понятий</w:t>
      </w:r>
      <w:r>
        <w:rPr>
          <w:sz w:val="28"/>
          <w:szCs w:val="28"/>
        </w:rPr>
        <w:t xml:space="preserve">, </w:t>
      </w:r>
      <w:r w:rsidRPr="000A00D1">
        <w:rPr>
          <w:sz w:val="28"/>
          <w:szCs w:val="28"/>
        </w:rPr>
        <w:t>применение системы понятий</w:t>
      </w:r>
      <w:r>
        <w:rPr>
          <w:sz w:val="28"/>
          <w:szCs w:val="28"/>
        </w:rPr>
        <w:t>);</w:t>
      </w:r>
    </w:p>
    <w:p w:rsidR="003E4DB3" w:rsidRPr="000A00D1" w:rsidRDefault="003E4DB3" w:rsidP="000A00D1">
      <w:pPr>
        <w:spacing w:line="360" w:lineRule="auto"/>
        <w:jc w:val="both"/>
        <w:outlineLvl w:val="2"/>
        <w:rPr>
          <w:sz w:val="28"/>
          <w:szCs w:val="28"/>
        </w:rPr>
      </w:pPr>
      <w:r w:rsidRPr="000A00D1">
        <w:rPr>
          <w:i/>
          <w:sz w:val="28"/>
          <w:szCs w:val="28"/>
        </w:rPr>
        <w:t>О.Е.Лебедев</w:t>
      </w:r>
      <w:r>
        <w:rPr>
          <w:b/>
          <w:sz w:val="28"/>
          <w:szCs w:val="28"/>
        </w:rPr>
        <w:t xml:space="preserve"> (</w:t>
      </w:r>
      <w:r w:rsidRPr="000A00D1">
        <w:rPr>
          <w:sz w:val="28"/>
          <w:szCs w:val="28"/>
        </w:rPr>
        <w:t>информированность</w:t>
      </w:r>
      <w:r>
        <w:rPr>
          <w:sz w:val="28"/>
          <w:szCs w:val="28"/>
        </w:rPr>
        <w:t xml:space="preserve">, </w:t>
      </w:r>
      <w:r w:rsidRPr="000A00D1">
        <w:rPr>
          <w:sz w:val="28"/>
          <w:szCs w:val="28"/>
        </w:rPr>
        <w:t>функциональная грамотность</w:t>
      </w:r>
      <w:r>
        <w:rPr>
          <w:sz w:val="28"/>
          <w:szCs w:val="28"/>
        </w:rPr>
        <w:t xml:space="preserve">, </w:t>
      </w:r>
      <w:r w:rsidRPr="000A00D1">
        <w:rPr>
          <w:sz w:val="28"/>
          <w:szCs w:val="28"/>
        </w:rPr>
        <w:t>грамотность</w:t>
      </w:r>
      <w:r>
        <w:rPr>
          <w:sz w:val="28"/>
          <w:szCs w:val="28"/>
        </w:rPr>
        <w:t xml:space="preserve">, </w:t>
      </w:r>
      <w:r w:rsidRPr="000A00D1">
        <w:rPr>
          <w:sz w:val="28"/>
          <w:szCs w:val="28"/>
        </w:rPr>
        <w:t>компетентность</w:t>
      </w:r>
      <w:r>
        <w:rPr>
          <w:sz w:val="28"/>
          <w:szCs w:val="28"/>
        </w:rPr>
        <w:t xml:space="preserve">); </w:t>
      </w:r>
      <w:r w:rsidRPr="000A00D1">
        <w:rPr>
          <w:i/>
          <w:sz w:val="28"/>
          <w:szCs w:val="28"/>
        </w:rPr>
        <w:t>В.И.Тесленко</w:t>
      </w:r>
      <w:r>
        <w:rPr>
          <w:b/>
          <w:sz w:val="28"/>
          <w:szCs w:val="28"/>
        </w:rPr>
        <w:t xml:space="preserve"> (</w:t>
      </w:r>
      <w:r w:rsidRPr="000A00D1">
        <w:rPr>
          <w:sz w:val="28"/>
          <w:szCs w:val="28"/>
        </w:rPr>
        <w:t>информационный</w:t>
      </w:r>
      <w:r>
        <w:rPr>
          <w:sz w:val="28"/>
          <w:szCs w:val="28"/>
        </w:rPr>
        <w:t xml:space="preserve">, </w:t>
      </w:r>
      <w:r w:rsidRPr="000A00D1">
        <w:rPr>
          <w:sz w:val="28"/>
          <w:szCs w:val="28"/>
        </w:rPr>
        <w:t>репродуктивный</w:t>
      </w:r>
      <w:r>
        <w:rPr>
          <w:sz w:val="28"/>
          <w:szCs w:val="28"/>
        </w:rPr>
        <w:t xml:space="preserve">, </w:t>
      </w:r>
      <w:r w:rsidRPr="000A00D1">
        <w:rPr>
          <w:sz w:val="28"/>
          <w:szCs w:val="28"/>
        </w:rPr>
        <w:t>базовый</w:t>
      </w:r>
      <w:r>
        <w:rPr>
          <w:sz w:val="28"/>
          <w:szCs w:val="28"/>
        </w:rPr>
        <w:t xml:space="preserve">, </w:t>
      </w:r>
      <w:r w:rsidRPr="000A00D1">
        <w:rPr>
          <w:sz w:val="28"/>
          <w:szCs w:val="28"/>
        </w:rPr>
        <w:t>повышенный</w:t>
      </w:r>
      <w:r>
        <w:rPr>
          <w:sz w:val="28"/>
          <w:szCs w:val="28"/>
        </w:rPr>
        <w:t>,</w:t>
      </w:r>
      <w:r w:rsidRPr="000A00D1">
        <w:rPr>
          <w:sz w:val="28"/>
          <w:szCs w:val="28"/>
        </w:rPr>
        <w:t>творческий</w:t>
      </w:r>
      <w:r>
        <w:rPr>
          <w:sz w:val="28"/>
          <w:szCs w:val="28"/>
        </w:rPr>
        <w:t>) [5].</w:t>
      </w:r>
    </w:p>
    <w:p w:rsidR="003E4DB3" w:rsidRDefault="003E4DB3" w:rsidP="00DB21AD">
      <w:pPr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0A00D1">
        <w:rPr>
          <w:bCs/>
          <w:i/>
          <w:iCs/>
          <w:sz w:val="28"/>
          <w:szCs w:val="28"/>
        </w:rPr>
        <w:t>В таксономии учебных задач по Д. Толлингеровой</w:t>
      </w:r>
      <w:r>
        <w:rPr>
          <w:b/>
          <w:bCs/>
          <w:i/>
          <w:iCs/>
          <w:sz w:val="28"/>
          <w:szCs w:val="28"/>
        </w:rPr>
        <w:t xml:space="preserve"> </w:t>
      </w:r>
      <w:r w:rsidRPr="000A00D1">
        <w:rPr>
          <w:bCs/>
          <w:iCs/>
          <w:sz w:val="28"/>
          <w:szCs w:val="28"/>
        </w:rPr>
        <w:t>в</w:t>
      </w:r>
      <w:r>
        <w:rPr>
          <w:sz w:val="28"/>
          <w:szCs w:val="28"/>
        </w:rPr>
        <w:t xml:space="preserve">се учебные задачи по степени интеллектуальной требовательности (трудности) могут быть разделены на </w:t>
      </w:r>
      <w:r w:rsidRPr="007D2BFB">
        <w:rPr>
          <w:bCs/>
          <w:i/>
          <w:iCs/>
          <w:sz w:val="28"/>
          <w:szCs w:val="28"/>
        </w:rPr>
        <w:t>5 категорий:</w:t>
      </w:r>
    </w:p>
    <w:p w:rsidR="003E4DB3" w:rsidRDefault="003E4DB3" w:rsidP="00DB21AD">
      <w:pPr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1. Задачи, требующие </w:t>
      </w:r>
      <w:r>
        <w:rPr>
          <w:bCs/>
          <w:i/>
          <w:iCs/>
          <w:sz w:val="28"/>
          <w:szCs w:val="28"/>
        </w:rPr>
        <w:t>мнемонического</w:t>
      </w:r>
      <w:r>
        <w:rPr>
          <w:sz w:val="28"/>
          <w:szCs w:val="28"/>
        </w:rPr>
        <w:t xml:space="preserve"> воспроизведения данных.</w:t>
      </w:r>
    </w:p>
    <w:p w:rsidR="003E4DB3" w:rsidRDefault="003E4DB3" w:rsidP="00DB21AD">
      <w:pPr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2. Задачи, требующие </w:t>
      </w:r>
      <w:r>
        <w:rPr>
          <w:bCs/>
          <w:i/>
          <w:iCs/>
          <w:sz w:val="28"/>
          <w:szCs w:val="28"/>
        </w:rPr>
        <w:t>простых</w:t>
      </w:r>
      <w:r>
        <w:rPr>
          <w:sz w:val="28"/>
          <w:szCs w:val="28"/>
        </w:rPr>
        <w:t xml:space="preserve"> мыслительных операций с данными.</w:t>
      </w:r>
    </w:p>
    <w:p w:rsidR="003E4DB3" w:rsidRDefault="003E4DB3" w:rsidP="00DB21AD">
      <w:pPr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3. Задачи, требующие </w:t>
      </w:r>
      <w:r>
        <w:rPr>
          <w:bCs/>
          <w:i/>
          <w:iCs/>
          <w:sz w:val="28"/>
          <w:szCs w:val="28"/>
        </w:rPr>
        <w:t>сложных</w:t>
      </w:r>
      <w:r>
        <w:rPr>
          <w:sz w:val="28"/>
          <w:szCs w:val="28"/>
        </w:rPr>
        <w:t xml:space="preserve"> мыслительных операций с данными.</w:t>
      </w:r>
    </w:p>
    <w:p w:rsidR="003E4DB3" w:rsidRDefault="003E4DB3" w:rsidP="00DB21AD">
      <w:pPr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4. Задачи, требующие </w:t>
      </w:r>
      <w:r>
        <w:rPr>
          <w:bCs/>
          <w:i/>
          <w:iCs/>
          <w:sz w:val="28"/>
          <w:szCs w:val="28"/>
        </w:rPr>
        <w:t>сообщения</w:t>
      </w:r>
      <w:r>
        <w:rPr>
          <w:sz w:val="28"/>
          <w:szCs w:val="28"/>
        </w:rPr>
        <w:t xml:space="preserve"> данных.</w:t>
      </w:r>
    </w:p>
    <w:p w:rsidR="003E4DB3" w:rsidRDefault="003E4DB3" w:rsidP="00DB21AD">
      <w:pPr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5. Задачи, требующие </w:t>
      </w:r>
      <w:r>
        <w:rPr>
          <w:bCs/>
          <w:i/>
          <w:iCs/>
          <w:sz w:val="28"/>
          <w:szCs w:val="28"/>
        </w:rPr>
        <w:t>творческого</w:t>
      </w:r>
      <w:r>
        <w:rPr>
          <w:sz w:val="28"/>
          <w:szCs w:val="28"/>
        </w:rPr>
        <w:t xml:space="preserve"> мышления [6].</w:t>
      </w:r>
    </w:p>
    <w:p w:rsidR="003E4DB3" w:rsidRDefault="003E4DB3" w:rsidP="003A33C5">
      <w:pPr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Технология разработки КИМов может быть представлена следующим алгоритмом:</w:t>
      </w:r>
    </w:p>
    <w:p w:rsidR="003E4DB3" w:rsidRDefault="003E4DB3" w:rsidP="009826E2">
      <w:pPr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1. Проведение структурирования программного материала.</w:t>
      </w:r>
    </w:p>
    <w:p w:rsidR="003E4DB3" w:rsidRDefault="003E4DB3" w:rsidP="009826E2">
      <w:pPr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 Формулировка цели, с ориентацией на структурные компоненты содержания, подлежащего усвоению.</w:t>
      </w:r>
    </w:p>
    <w:p w:rsidR="003E4DB3" w:rsidRDefault="003E4DB3" w:rsidP="009826E2">
      <w:pPr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 Определение качественного и количественного содержание критериев.</w:t>
      </w:r>
    </w:p>
    <w:p w:rsidR="003E4DB3" w:rsidRDefault="003E4DB3" w:rsidP="009826E2">
      <w:pPr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4. Составление продуктивного задания, создание четкой формы письменного исполнения задания.</w:t>
      </w:r>
    </w:p>
    <w:p w:rsidR="003E4DB3" w:rsidRDefault="003E4DB3" w:rsidP="009826E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Итак, какова же структура КИМов?</w:t>
      </w:r>
    </w:p>
    <w:p w:rsidR="003E4DB3" w:rsidRDefault="003E4DB3" w:rsidP="000A00D1">
      <w:pPr>
        <w:spacing w:line="360" w:lineRule="auto"/>
        <w:ind w:firstLine="709"/>
        <w:jc w:val="both"/>
        <w:outlineLvl w:val="2"/>
        <w:rPr>
          <w:b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Измерительные материалы включают: </w:t>
      </w:r>
      <w:r>
        <w:rPr>
          <w:iCs/>
          <w:sz w:val="28"/>
          <w:szCs w:val="28"/>
        </w:rPr>
        <w:t>проверяемые элементы содержания, требования к уровню подготовки обучающихся, спецификация, измерительная работа (задания), инструмент оценивания.</w:t>
      </w:r>
    </w:p>
    <w:p w:rsidR="003E4DB3" w:rsidRDefault="003E4DB3" w:rsidP="0071015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4699F">
        <w:rPr>
          <w:bCs/>
          <w:sz w:val="28"/>
          <w:szCs w:val="28"/>
        </w:rPr>
        <w:t>Спецификация контрольных измерительных материалов</w:t>
      </w:r>
      <w:r w:rsidRPr="00A4699F">
        <w:rPr>
          <w:sz w:val="28"/>
          <w:szCs w:val="28"/>
        </w:rPr>
        <w:t xml:space="preserve"> </w:t>
      </w:r>
      <w:r>
        <w:rPr>
          <w:sz w:val="28"/>
          <w:szCs w:val="28"/>
        </w:rPr>
        <w:t>имеет следующую структуру</w:t>
      </w:r>
      <w:r>
        <w:rPr>
          <w:b/>
          <w:bCs/>
          <w:sz w:val="28"/>
          <w:szCs w:val="28"/>
        </w:rPr>
        <w:t xml:space="preserve">: </w:t>
      </w:r>
      <w:r>
        <w:rPr>
          <w:bCs/>
          <w:sz w:val="28"/>
          <w:szCs w:val="28"/>
        </w:rPr>
        <w:t xml:space="preserve">назначение работы; содержание итоговой работы; характеристика структуры и содержания работы (в виде таблицы «Распределение заданий по частям работы»); время выполнения работы; дополнительные материалы и оборудование; система оценивания отдельных заданий и работы в целом; план работы. </w:t>
      </w:r>
    </w:p>
    <w:p w:rsidR="003E4DB3" w:rsidRDefault="003E4DB3" w:rsidP="00DB21AD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r>
        <w:rPr>
          <w:bCs/>
          <w:sz w:val="28"/>
          <w:szCs w:val="28"/>
        </w:rPr>
        <w:t xml:space="preserve">Приведем в качестве примера распределение заданий по содержанию и видам деятельности </w:t>
      </w:r>
      <w:r w:rsidRPr="00710159">
        <w:rPr>
          <w:iCs/>
          <w:sz w:val="28"/>
          <w:szCs w:val="28"/>
        </w:rPr>
        <w:t>учителя начальных классов ГУ «СОШ имени М. Кабылбекова» г. Аксу»</w:t>
      </w:r>
      <w:r>
        <w:rPr>
          <w:i/>
          <w:iCs/>
          <w:sz w:val="28"/>
          <w:szCs w:val="28"/>
        </w:rPr>
        <w:t xml:space="preserve"> Ельтиновой М.К.:</w:t>
      </w:r>
    </w:p>
    <w:p w:rsidR="003E4DB3" w:rsidRDefault="003E4DB3" w:rsidP="00710159">
      <w:pPr>
        <w:spacing w:line="360" w:lineRule="auto"/>
        <w:ind w:firstLine="708"/>
        <w:jc w:val="both"/>
        <w:rPr>
          <w:sz w:val="28"/>
          <w:szCs w:val="28"/>
        </w:rPr>
      </w:pPr>
      <w:r w:rsidRPr="00710159">
        <w:rPr>
          <w:bCs/>
          <w:i/>
          <w:color w:val="000000"/>
          <w:kern w:val="24"/>
          <w:sz w:val="28"/>
          <w:szCs w:val="28"/>
        </w:rPr>
        <w:t>Содержательные линии</w:t>
      </w:r>
      <w:r>
        <w:rPr>
          <w:b/>
          <w:bCs/>
          <w:color w:val="000000"/>
          <w:kern w:val="24"/>
          <w:sz w:val="28"/>
          <w:szCs w:val="28"/>
        </w:rPr>
        <w:t xml:space="preserve">: </w:t>
      </w:r>
      <w:r w:rsidRPr="004C6D43">
        <w:rPr>
          <w:bCs/>
          <w:color w:val="000000"/>
          <w:kern w:val="24"/>
          <w:sz w:val="28"/>
          <w:szCs w:val="28"/>
        </w:rPr>
        <w:t>1.</w:t>
      </w:r>
      <w:r>
        <w:rPr>
          <w:b/>
          <w:bCs/>
          <w:color w:val="000000"/>
          <w:kern w:val="24"/>
          <w:sz w:val="28"/>
          <w:szCs w:val="28"/>
        </w:rPr>
        <w:t xml:space="preserve"> </w:t>
      </w:r>
      <w:r>
        <w:rPr>
          <w:bCs/>
          <w:color w:val="000000"/>
          <w:kern w:val="24"/>
          <w:sz w:val="28"/>
          <w:szCs w:val="28"/>
        </w:rPr>
        <w:t>Образование чисел, чтение, запись и их сравнение. 2. Геометрические фигуры</w:t>
      </w:r>
    </w:p>
    <w:p w:rsidR="003E4DB3" w:rsidRPr="004C6D43" w:rsidRDefault="003E4DB3" w:rsidP="004C6D43">
      <w:pPr>
        <w:spacing w:line="360" w:lineRule="auto"/>
        <w:ind w:firstLine="708"/>
        <w:jc w:val="both"/>
        <w:rPr>
          <w:sz w:val="28"/>
          <w:szCs w:val="28"/>
        </w:rPr>
      </w:pPr>
      <w:r w:rsidRPr="004C6D43">
        <w:rPr>
          <w:bCs/>
          <w:i/>
          <w:color w:val="000000"/>
          <w:kern w:val="24"/>
          <w:sz w:val="28"/>
          <w:szCs w:val="28"/>
        </w:rPr>
        <w:t>Процентное соотношение в тесте</w:t>
      </w:r>
      <w:r>
        <w:rPr>
          <w:bCs/>
          <w:i/>
          <w:color w:val="000000"/>
          <w:kern w:val="24"/>
          <w:sz w:val="28"/>
          <w:szCs w:val="28"/>
        </w:rPr>
        <w:t xml:space="preserve">: </w:t>
      </w:r>
      <w:r w:rsidRPr="004C6D43">
        <w:rPr>
          <w:bCs/>
          <w:color w:val="000000"/>
          <w:kern w:val="24"/>
          <w:sz w:val="28"/>
          <w:szCs w:val="28"/>
        </w:rPr>
        <w:t xml:space="preserve">на воспроизведение </w:t>
      </w:r>
      <w:r>
        <w:rPr>
          <w:bCs/>
          <w:color w:val="000000"/>
          <w:kern w:val="24"/>
          <w:sz w:val="28"/>
          <w:szCs w:val="28"/>
        </w:rPr>
        <w:t>задания №№</w:t>
      </w:r>
      <w:r w:rsidRPr="004C6D43">
        <w:rPr>
          <w:bCs/>
          <w:color w:val="000000"/>
          <w:kern w:val="24"/>
          <w:sz w:val="28"/>
          <w:szCs w:val="28"/>
        </w:rPr>
        <w:t>1, 2</w:t>
      </w:r>
      <w:r>
        <w:rPr>
          <w:bCs/>
          <w:color w:val="000000"/>
          <w:kern w:val="24"/>
          <w:sz w:val="28"/>
          <w:szCs w:val="28"/>
        </w:rPr>
        <w:t xml:space="preserve">, что составляет </w:t>
      </w:r>
      <w:r w:rsidRPr="004C6D43">
        <w:rPr>
          <w:bCs/>
          <w:color w:val="000000"/>
          <w:kern w:val="24"/>
          <w:sz w:val="28"/>
          <w:szCs w:val="28"/>
        </w:rPr>
        <w:t>40%</w:t>
      </w:r>
      <w:r>
        <w:rPr>
          <w:bCs/>
          <w:color w:val="000000"/>
          <w:kern w:val="24"/>
          <w:sz w:val="28"/>
          <w:szCs w:val="28"/>
        </w:rPr>
        <w:t>; на п</w:t>
      </w:r>
      <w:r w:rsidRPr="004C6D43">
        <w:rPr>
          <w:bCs/>
          <w:color w:val="000000"/>
          <w:kern w:val="24"/>
          <w:sz w:val="28"/>
          <w:szCs w:val="28"/>
        </w:rPr>
        <w:t xml:space="preserve">рименение </w:t>
      </w:r>
      <w:r>
        <w:rPr>
          <w:bCs/>
          <w:color w:val="000000"/>
          <w:kern w:val="24"/>
          <w:sz w:val="28"/>
          <w:szCs w:val="28"/>
        </w:rPr>
        <w:t xml:space="preserve">– задания №№ </w:t>
      </w:r>
      <w:r w:rsidRPr="004C6D43">
        <w:rPr>
          <w:bCs/>
          <w:color w:val="000000"/>
          <w:kern w:val="24"/>
          <w:sz w:val="28"/>
          <w:szCs w:val="28"/>
        </w:rPr>
        <w:t>3</w:t>
      </w:r>
      <w:r>
        <w:rPr>
          <w:bCs/>
          <w:color w:val="000000"/>
          <w:kern w:val="24"/>
          <w:sz w:val="28"/>
          <w:szCs w:val="28"/>
        </w:rPr>
        <w:t>,</w:t>
      </w:r>
      <w:r w:rsidRPr="004C6D43">
        <w:rPr>
          <w:bCs/>
          <w:color w:val="000000"/>
          <w:kern w:val="24"/>
          <w:sz w:val="28"/>
          <w:szCs w:val="28"/>
        </w:rPr>
        <w:t xml:space="preserve"> 4 </w:t>
      </w:r>
      <w:r>
        <w:rPr>
          <w:bCs/>
          <w:color w:val="000000"/>
          <w:kern w:val="24"/>
          <w:sz w:val="28"/>
          <w:szCs w:val="28"/>
        </w:rPr>
        <w:t>(</w:t>
      </w:r>
      <w:r w:rsidRPr="004C6D43">
        <w:rPr>
          <w:bCs/>
          <w:color w:val="000000"/>
          <w:kern w:val="24"/>
          <w:sz w:val="28"/>
          <w:szCs w:val="28"/>
        </w:rPr>
        <w:t>40%</w:t>
      </w:r>
      <w:r>
        <w:rPr>
          <w:bCs/>
          <w:color w:val="000000"/>
          <w:kern w:val="24"/>
          <w:sz w:val="28"/>
          <w:szCs w:val="28"/>
        </w:rPr>
        <w:t>); на и</w:t>
      </w:r>
      <w:r w:rsidRPr="004C6D43">
        <w:rPr>
          <w:bCs/>
          <w:color w:val="000000"/>
          <w:kern w:val="24"/>
          <w:sz w:val="28"/>
          <w:szCs w:val="28"/>
        </w:rPr>
        <w:t>нтеграци</w:t>
      </w:r>
      <w:r>
        <w:rPr>
          <w:bCs/>
          <w:color w:val="000000"/>
          <w:kern w:val="24"/>
          <w:sz w:val="28"/>
          <w:szCs w:val="28"/>
        </w:rPr>
        <w:t>ю</w:t>
      </w:r>
      <w:r w:rsidRPr="004C6D43">
        <w:rPr>
          <w:bCs/>
          <w:color w:val="000000"/>
          <w:kern w:val="24"/>
          <w:sz w:val="28"/>
          <w:szCs w:val="28"/>
        </w:rPr>
        <w:t xml:space="preserve"> </w:t>
      </w:r>
      <w:r>
        <w:rPr>
          <w:bCs/>
          <w:color w:val="000000"/>
          <w:kern w:val="24"/>
          <w:sz w:val="28"/>
          <w:szCs w:val="28"/>
        </w:rPr>
        <w:t xml:space="preserve">– задание № </w:t>
      </w:r>
      <w:r w:rsidRPr="004C6D43">
        <w:rPr>
          <w:bCs/>
          <w:color w:val="000000"/>
          <w:kern w:val="24"/>
          <w:sz w:val="28"/>
          <w:szCs w:val="28"/>
        </w:rPr>
        <w:t xml:space="preserve">5 </w:t>
      </w:r>
      <w:r>
        <w:rPr>
          <w:bCs/>
          <w:color w:val="000000"/>
          <w:kern w:val="24"/>
          <w:sz w:val="28"/>
          <w:szCs w:val="28"/>
        </w:rPr>
        <w:t>(</w:t>
      </w:r>
      <w:r w:rsidRPr="004C6D43">
        <w:rPr>
          <w:bCs/>
          <w:color w:val="000000"/>
          <w:kern w:val="24"/>
          <w:sz w:val="28"/>
          <w:szCs w:val="28"/>
        </w:rPr>
        <w:t>20%</w:t>
      </w:r>
      <w:r>
        <w:rPr>
          <w:bCs/>
          <w:color w:val="000000"/>
          <w:kern w:val="24"/>
          <w:sz w:val="28"/>
          <w:szCs w:val="28"/>
        </w:rPr>
        <w:t>). Таким образом, соотношение заданий разного уровня составляет 40%:40%:20%.</w:t>
      </w:r>
    </w:p>
    <w:p w:rsidR="003E4DB3" w:rsidRDefault="003E4DB3" w:rsidP="00DB21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Приведем ряд примеров дескрипторов.</w:t>
      </w:r>
    </w:p>
    <w:p w:rsidR="003E4DB3" w:rsidRDefault="003E4DB3" w:rsidP="004C6D4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i/>
          <w:sz w:val="28"/>
          <w:szCs w:val="28"/>
        </w:rPr>
        <w:t xml:space="preserve">Пример 1. </w:t>
      </w:r>
      <w:r w:rsidRPr="004C6D43">
        <w:rPr>
          <w:bCs/>
          <w:i/>
          <w:sz w:val="28"/>
          <w:szCs w:val="28"/>
        </w:rPr>
        <w:t>Качественное и количественное содержание критерия</w:t>
      </w:r>
      <w:r>
        <w:rPr>
          <w:b/>
          <w:bCs/>
          <w:sz w:val="28"/>
          <w:szCs w:val="28"/>
        </w:rPr>
        <w:t xml:space="preserve"> </w:t>
      </w:r>
      <w:r w:rsidRPr="007D2BFB">
        <w:rPr>
          <w:bCs/>
          <w:sz w:val="28"/>
          <w:szCs w:val="28"/>
        </w:rPr>
        <w:t>у</w:t>
      </w:r>
      <w:r w:rsidRPr="007D2BFB">
        <w:rPr>
          <w:bCs/>
          <w:color w:val="000000"/>
          <w:kern w:val="24"/>
          <w:sz w:val="28"/>
          <w:szCs w:val="28"/>
        </w:rPr>
        <w:t>м</w:t>
      </w:r>
      <w:r>
        <w:rPr>
          <w:bCs/>
          <w:color w:val="000000"/>
          <w:kern w:val="24"/>
          <w:sz w:val="28"/>
          <w:szCs w:val="28"/>
        </w:rPr>
        <w:t>ение сопоставлять художественные произведения:</w:t>
      </w:r>
    </w:p>
    <w:p w:rsidR="003E4DB3" w:rsidRDefault="003E4DB3" w:rsidP="007D2BF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kern w:val="24"/>
          <w:sz w:val="28"/>
          <w:szCs w:val="28"/>
        </w:rPr>
        <w:t>а) учащийся сравнивает тексты по указанному в задании направлению анализа, умеет строить сравнительную характеристику – 2 балла;</w:t>
      </w:r>
    </w:p>
    <w:p w:rsidR="003E4DB3" w:rsidRDefault="003E4DB3" w:rsidP="007D2BF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kern w:val="24"/>
          <w:sz w:val="28"/>
          <w:szCs w:val="28"/>
        </w:rPr>
        <w:t>б) учащийся сравнивает тексты по указанному в задании направлению анализа, но допускает нарушения в построении сравнительной характеристики – 1 балл;</w:t>
      </w:r>
    </w:p>
    <w:p w:rsidR="003E4DB3" w:rsidRDefault="003E4DB3" w:rsidP="007D2BFB">
      <w:pPr>
        <w:spacing w:line="360" w:lineRule="auto"/>
        <w:ind w:firstLine="709"/>
        <w:jc w:val="both"/>
        <w:rPr>
          <w:color w:val="000000"/>
          <w:kern w:val="24"/>
          <w:sz w:val="28"/>
          <w:szCs w:val="28"/>
        </w:rPr>
      </w:pPr>
      <w:r>
        <w:rPr>
          <w:color w:val="000000"/>
          <w:kern w:val="24"/>
          <w:sz w:val="28"/>
          <w:szCs w:val="28"/>
        </w:rPr>
        <w:t>в) учащийся, сравнивая тексты, не следует указанному в задании направлению анализа и (или) не демонстрирует умения строить сравнительную характеристику – 0 баллов.</w:t>
      </w:r>
    </w:p>
    <w:p w:rsidR="003E4DB3" w:rsidRDefault="003E4DB3" w:rsidP="008C161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Cs/>
          <w:i/>
          <w:sz w:val="28"/>
          <w:szCs w:val="28"/>
        </w:rPr>
        <w:t>Пример 2.</w:t>
      </w:r>
      <w:r>
        <w:rPr>
          <w:bCs/>
          <w:sz w:val="28"/>
          <w:szCs w:val="28"/>
        </w:rPr>
        <w:t xml:space="preserve"> Критерий – </w:t>
      </w:r>
      <w:r w:rsidRPr="00423B04">
        <w:rPr>
          <w:bCs/>
          <w:i/>
          <w:sz w:val="28"/>
          <w:szCs w:val="28"/>
        </w:rPr>
        <w:t>д</w:t>
      </w:r>
      <w:r w:rsidRPr="00423B04">
        <w:rPr>
          <w:b/>
          <w:bCs/>
          <w:i/>
          <w:sz w:val="28"/>
          <w:szCs w:val="28"/>
        </w:rPr>
        <w:t>остижение цели и планирование:</w:t>
      </w:r>
    </w:p>
    <w:p w:rsidR="003E4DB3" w:rsidRDefault="003E4DB3" w:rsidP="00DB21AD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0 баллов – цель не сформулирована;</w:t>
      </w:r>
    </w:p>
    <w:p w:rsidR="003E4DB3" w:rsidRDefault="003E4DB3" w:rsidP="00DB21AD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 балл </w:t>
      </w:r>
      <w:r w:rsidRPr="007D2BFB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цель сформулирована, но не обозначены пути ее достижения;</w:t>
      </w:r>
    </w:p>
    <w:p w:rsidR="003E4DB3" w:rsidRDefault="003E4DB3" w:rsidP="00DB21AD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 балла – цель определена и ясно описана, представлена схема ее достижения;</w:t>
      </w:r>
    </w:p>
    <w:p w:rsidR="003E4DB3" w:rsidRDefault="003E4DB3" w:rsidP="00DB21AD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 балла – цель определена, ясно описана, представлен четкий план ее достижения;</w:t>
      </w:r>
    </w:p>
    <w:p w:rsidR="003E4DB3" w:rsidRDefault="003E4DB3" w:rsidP="00DB21AD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 балла – цель определена, ясно описана, представлен четкий план ее достижения, работа выполнена точно и последовательно.</w:t>
      </w:r>
    </w:p>
    <w:p w:rsidR="003E4DB3" w:rsidRDefault="003E4DB3" w:rsidP="00DB21AD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Как видно из приведенных примеров, каждое из диагностируемых умений представлено как совокупность действий. С учетом уровней проявления сформированности умения описан сам инструмент оценивания.</w:t>
      </w:r>
    </w:p>
    <w:p w:rsidR="003E4DB3" w:rsidRPr="00423B04" w:rsidRDefault="003E4DB3" w:rsidP="00DB21AD">
      <w:pPr>
        <w:spacing w:line="360" w:lineRule="auto"/>
        <w:ind w:firstLine="709"/>
        <w:jc w:val="both"/>
        <w:rPr>
          <w:b/>
          <w:bCs/>
          <w:i/>
          <w:sz w:val="28"/>
          <w:szCs w:val="28"/>
        </w:rPr>
      </w:pPr>
      <w:r w:rsidRPr="00423B04">
        <w:rPr>
          <w:b/>
          <w:bCs/>
          <w:i/>
          <w:sz w:val="28"/>
          <w:szCs w:val="28"/>
        </w:rPr>
        <w:t>Требования, предъявляемые к КИМам:</w:t>
      </w:r>
    </w:p>
    <w:p w:rsidR="003E4DB3" w:rsidRDefault="003E4DB3" w:rsidP="00DB21AD">
      <w:pPr>
        <w:pStyle w:val="ListParagraph"/>
        <w:numPr>
          <w:ilvl w:val="0"/>
          <w:numId w:val="3"/>
        </w:numPr>
        <w:spacing w:line="360" w:lineRule="auto"/>
        <w:ind w:left="0" w:firstLine="709"/>
        <w:rPr>
          <w:sz w:val="28"/>
          <w:szCs w:val="28"/>
        </w:rPr>
      </w:pPr>
      <w:r>
        <w:rPr>
          <w:bCs/>
          <w:sz w:val="28"/>
          <w:szCs w:val="28"/>
        </w:rPr>
        <w:t>валидность</w:t>
      </w:r>
      <w:r>
        <w:rPr>
          <w:sz w:val="28"/>
          <w:szCs w:val="28"/>
        </w:rPr>
        <w:t xml:space="preserve"> – соответствие содержанию ГОСО;</w:t>
      </w:r>
    </w:p>
    <w:p w:rsidR="003E4DB3" w:rsidRDefault="003E4DB3" w:rsidP="00DB21AD">
      <w:pPr>
        <w:pStyle w:val="ListParagraph"/>
        <w:numPr>
          <w:ilvl w:val="0"/>
          <w:numId w:val="3"/>
        </w:numPr>
        <w:spacing w:line="360" w:lineRule="auto"/>
        <w:ind w:left="0" w:firstLine="709"/>
        <w:rPr>
          <w:sz w:val="28"/>
          <w:szCs w:val="28"/>
        </w:rPr>
      </w:pPr>
      <w:r>
        <w:rPr>
          <w:bCs/>
          <w:sz w:val="28"/>
          <w:szCs w:val="28"/>
        </w:rPr>
        <w:t>надежность</w:t>
      </w:r>
      <w:r>
        <w:rPr>
          <w:sz w:val="28"/>
          <w:szCs w:val="28"/>
        </w:rPr>
        <w:t xml:space="preserve"> – воспроизводимость результатов;</w:t>
      </w:r>
    </w:p>
    <w:p w:rsidR="003E4DB3" w:rsidRDefault="003E4DB3" w:rsidP="00DB21AD">
      <w:pPr>
        <w:pStyle w:val="ListParagraph"/>
        <w:numPr>
          <w:ilvl w:val="0"/>
          <w:numId w:val="3"/>
        </w:numPr>
        <w:spacing w:line="360" w:lineRule="auto"/>
        <w:ind w:left="0" w:firstLine="709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объективность </w:t>
      </w:r>
      <w:r>
        <w:rPr>
          <w:sz w:val="28"/>
          <w:szCs w:val="28"/>
        </w:rPr>
        <w:t>– независимость от преподавателя</w:t>
      </w:r>
      <w:r>
        <w:rPr>
          <w:b/>
          <w:sz w:val="28"/>
          <w:szCs w:val="28"/>
        </w:rPr>
        <w:t xml:space="preserve">. </w:t>
      </w:r>
    </w:p>
    <w:p w:rsidR="003E4DB3" w:rsidRDefault="003E4DB3" w:rsidP="00DB21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 в заключении необходимо сказать о том, что нам нужны общие на уровне республики измерители учебных достижений школьников.</w:t>
      </w:r>
    </w:p>
    <w:p w:rsidR="003E4DB3" w:rsidRPr="00A4699F" w:rsidRDefault="003E4DB3" w:rsidP="00DB21AD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4699F">
        <w:rPr>
          <w:bCs/>
          <w:sz w:val="28"/>
          <w:szCs w:val="28"/>
        </w:rPr>
        <w:t xml:space="preserve">Среди проблем для обсуждения в профессиональном сообществе </w:t>
      </w:r>
      <w:r>
        <w:rPr>
          <w:bCs/>
          <w:sz w:val="28"/>
          <w:szCs w:val="28"/>
        </w:rPr>
        <w:t>можно указать следующие</w:t>
      </w:r>
      <w:r w:rsidRPr="00A4699F">
        <w:rPr>
          <w:bCs/>
          <w:sz w:val="28"/>
          <w:szCs w:val="28"/>
        </w:rPr>
        <w:t>:</w:t>
      </w:r>
    </w:p>
    <w:p w:rsidR="003E4DB3" w:rsidRDefault="003E4DB3" w:rsidP="00DB21AD">
      <w:pPr>
        <w:spacing w:line="360" w:lineRule="auto"/>
        <w:ind w:firstLine="709"/>
        <w:jc w:val="both"/>
        <w:rPr>
          <w:sz w:val="28"/>
          <w:szCs w:val="28"/>
        </w:rPr>
      </w:pPr>
      <w:r w:rsidRPr="00A4699F">
        <w:rPr>
          <w:sz w:val="28"/>
          <w:szCs w:val="28"/>
        </w:rPr>
        <w:t>1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Введение единых республиканских норм определения уровней индивидуальных достижений обучающихся по различным предметным областям и сформированности ключевых компетенций.</w:t>
      </w:r>
    </w:p>
    <w:p w:rsidR="003E4DB3" w:rsidRDefault="003E4DB3" w:rsidP="00DB21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Разработка кодификатора – систематизированного перечня требований к уровню подготовки выпускников и проверяемых элементов содержания, в котором каждому объекту соответствует определенный код.</w:t>
      </w:r>
    </w:p>
    <w:p w:rsidR="003E4DB3" w:rsidRDefault="003E4DB3" w:rsidP="00DB21AD">
      <w:pPr>
        <w:spacing w:line="360" w:lineRule="auto"/>
        <w:ind w:firstLine="709"/>
        <w:jc w:val="both"/>
        <w:rPr>
          <w:sz w:val="28"/>
          <w:szCs w:val="28"/>
        </w:rPr>
      </w:pPr>
    </w:p>
    <w:p w:rsidR="003E4DB3" w:rsidRPr="003A33C5" w:rsidRDefault="003E4DB3" w:rsidP="00DB21AD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A33C5">
        <w:rPr>
          <w:b/>
          <w:sz w:val="28"/>
          <w:szCs w:val="28"/>
        </w:rPr>
        <w:t>Литература</w:t>
      </w:r>
      <w:r>
        <w:rPr>
          <w:b/>
          <w:sz w:val="28"/>
          <w:szCs w:val="28"/>
        </w:rPr>
        <w:t>:</w:t>
      </w:r>
    </w:p>
    <w:p w:rsidR="003E4DB3" w:rsidRPr="003A33C5" w:rsidRDefault="003E4DB3" w:rsidP="003A33C5">
      <w:pPr>
        <w:pStyle w:val="ListParagraph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3A33C5">
        <w:rPr>
          <w:rStyle w:val="s1"/>
          <w:b w:val="0"/>
          <w:bCs/>
          <w:color w:val="auto"/>
          <w:sz w:val="28"/>
          <w:szCs w:val="28"/>
        </w:rPr>
        <w:t>Государственный общеобязательный стандарт среднего образования (начального, основного среднего, общего среднего образования)</w:t>
      </w:r>
      <w:r w:rsidRPr="003A33C5">
        <w:rPr>
          <w:sz w:val="28"/>
          <w:szCs w:val="28"/>
        </w:rPr>
        <w:t xml:space="preserve">. </w:t>
      </w:r>
      <w:r w:rsidRPr="003A33C5">
        <w:rPr>
          <w:rStyle w:val="s000"/>
          <w:color w:val="auto"/>
          <w:sz w:val="28"/>
          <w:szCs w:val="28"/>
        </w:rPr>
        <w:t xml:space="preserve">Утвержден </w:t>
      </w:r>
      <w:hyperlink r:id="rId5" w:history="1">
        <w:r w:rsidRPr="003A33C5">
          <w:rPr>
            <w:rStyle w:val="Hyperlink"/>
            <w:color w:val="auto"/>
            <w:sz w:val="28"/>
            <w:szCs w:val="28"/>
            <w:u w:val="none"/>
          </w:rPr>
          <w:t>постановлением</w:t>
        </w:r>
      </w:hyperlink>
      <w:r w:rsidRPr="003A33C5">
        <w:rPr>
          <w:rStyle w:val="s000"/>
          <w:color w:val="auto"/>
          <w:sz w:val="28"/>
          <w:szCs w:val="28"/>
        </w:rPr>
        <w:t xml:space="preserve"> Правительства Республики Казахстан от 23 августа 2012 года № 1080. – </w:t>
      </w:r>
      <w:r w:rsidRPr="003A33C5">
        <w:rPr>
          <w:bCs/>
          <w:sz w:val="28"/>
          <w:szCs w:val="28"/>
        </w:rPr>
        <w:t>Астана,</w:t>
      </w:r>
      <w:r w:rsidRPr="003A33C5">
        <w:rPr>
          <w:b/>
          <w:bCs/>
          <w:sz w:val="28"/>
          <w:szCs w:val="28"/>
        </w:rPr>
        <w:t xml:space="preserve"> </w:t>
      </w:r>
      <w:r w:rsidRPr="003A33C5">
        <w:rPr>
          <w:bCs/>
          <w:sz w:val="28"/>
          <w:szCs w:val="28"/>
        </w:rPr>
        <w:t>МОН РК, 2012</w:t>
      </w:r>
      <w:r w:rsidRPr="003A33C5">
        <w:rPr>
          <w:rStyle w:val="s000"/>
          <w:color w:val="auto"/>
          <w:sz w:val="28"/>
          <w:szCs w:val="28"/>
        </w:rPr>
        <w:t xml:space="preserve"> </w:t>
      </w:r>
      <w:r w:rsidRPr="003A33C5">
        <w:rPr>
          <w:bCs/>
          <w:i/>
          <w:iCs/>
          <w:sz w:val="28"/>
          <w:szCs w:val="28"/>
        </w:rPr>
        <w:t>// [Электронный ресурс] // Режим доступа:</w:t>
      </w:r>
      <w:r w:rsidRPr="003A33C5">
        <w:rPr>
          <w:b/>
          <w:bCs/>
          <w:iCs/>
          <w:sz w:val="28"/>
          <w:szCs w:val="28"/>
        </w:rPr>
        <w:t xml:space="preserve"> </w:t>
      </w:r>
      <w:hyperlink r:id="rId6" w:history="1">
        <w:r w:rsidRPr="003A33C5">
          <w:rPr>
            <w:rStyle w:val="Hyperlink"/>
            <w:color w:val="auto"/>
            <w:sz w:val="28"/>
            <w:szCs w:val="28"/>
            <w:u w:val="none"/>
          </w:rPr>
          <w:t>http://online.zakon.kz</w:t>
        </w:r>
      </w:hyperlink>
    </w:p>
    <w:p w:rsidR="003E4DB3" w:rsidRPr="003A33C5" w:rsidRDefault="003E4DB3" w:rsidP="003A33C5">
      <w:pPr>
        <w:pStyle w:val="ListParagraph"/>
        <w:numPr>
          <w:ilvl w:val="0"/>
          <w:numId w:val="10"/>
        </w:numPr>
        <w:spacing w:line="360" w:lineRule="auto"/>
        <w:rPr>
          <w:bCs/>
          <w:sz w:val="28"/>
          <w:szCs w:val="28"/>
        </w:rPr>
      </w:pPr>
      <w:r w:rsidRPr="003A33C5">
        <w:rPr>
          <w:bCs/>
          <w:sz w:val="28"/>
          <w:szCs w:val="28"/>
        </w:rPr>
        <w:t>Государственный общеобязательный стандарт образования Республики Казахстан (12-летнее образование). Общее среднее образование (проект) – Астана,</w:t>
      </w:r>
      <w:r w:rsidRPr="003A33C5">
        <w:rPr>
          <w:b/>
          <w:bCs/>
          <w:sz w:val="28"/>
          <w:szCs w:val="28"/>
        </w:rPr>
        <w:t xml:space="preserve"> </w:t>
      </w:r>
      <w:r w:rsidRPr="003A33C5">
        <w:rPr>
          <w:bCs/>
          <w:sz w:val="28"/>
          <w:szCs w:val="28"/>
        </w:rPr>
        <w:t>МОН РК, 2013. – 83 с.</w:t>
      </w:r>
    </w:p>
    <w:p w:rsidR="003E4DB3" w:rsidRPr="003A33C5" w:rsidRDefault="003E4DB3" w:rsidP="003A33C5">
      <w:pPr>
        <w:pStyle w:val="ListParagraph"/>
        <w:numPr>
          <w:ilvl w:val="0"/>
          <w:numId w:val="10"/>
        </w:numPr>
        <w:spacing w:line="360" w:lineRule="auto"/>
        <w:rPr>
          <w:bCs/>
          <w:sz w:val="28"/>
          <w:szCs w:val="28"/>
        </w:rPr>
      </w:pPr>
      <w:r w:rsidRPr="003A33C5">
        <w:rPr>
          <w:bCs/>
          <w:sz w:val="28"/>
          <w:szCs w:val="28"/>
        </w:rPr>
        <w:t>Друкер П. Ф. Практика менеджмента. – М.: «Вильямс», 2007. — С. 400.</w:t>
      </w:r>
    </w:p>
    <w:p w:rsidR="003E4DB3" w:rsidRPr="003A33C5" w:rsidRDefault="003E4DB3" w:rsidP="003A33C5">
      <w:pPr>
        <w:pStyle w:val="ListParagraph"/>
        <w:numPr>
          <w:ilvl w:val="0"/>
          <w:numId w:val="10"/>
        </w:numPr>
        <w:spacing w:line="360" w:lineRule="auto"/>
        <w:rPr>
          <w:bCs/>
          <w:sz w:val="28"/>
          <w:szCs w:val="28"/>
        </w:rPr>
      </w:pPr>
      <w:r w:rsidRPr="003A33C5">
        <w:rPr>
          <w:bCs/>
          <w:iCs/>
          <w:sz w:val="28"/>
          <w:szCs w:val="28"/>
        </w:rPr>
        <w:t>Глоссарий. НКАОКО</w:t>
      </w:r>
      <w:r w:rsidRPr="003A33C5">
        <w:rPr>
          <w:bCs/>
          <w:i/>
          <w:iCs/>
          <w:sz w:val="28"/>
          <w:szCs w:val="28"/>
        </w:rPr>
        <w:t xml:space="preserve"> // [Электронный ресурс] // Режим доступа:</w:t>
      </w:r>
      <w:r w:rsidRPr="003A33C5">
        <w:rPr>
          <w:b/>
          <w:bCs/>
          <w:iCs/>
          <w:sz w:val="28"/>
          <w:szCs w:val="28"/>
        </w:rPr>
        <w:t xml:space="preserve"> </w:t>
      </w:r>
      <w:hyperlink r:id="rId7" w:history="1">
        <w:r w:rsidRPr="003A33C5">
          <w:rPr>
            <w:rStyle w:val="Hyperlink"/>
            <w:bCs/>
            <w:color w:val="auto"/>
            <w:sz w:val="28"/>
            <w:szCs w:val="28"/>
            <w:u w:val="none"/>
            <w:lang w:val="en-US"/>
          </w:rPr>
          <w:t>http</w:t>
        </w:r>
        <w:r w:rsidRPr="003A33C5">
          <w:rPr>
            <w:rStyle w:val="Hyperlink"/>
            <w:bCs/>
            <w:color w:val="auto"/>
            <w:sz w:val="28"/>
            <w:szCs w:val="28"/>
            <w:u w:val="none"/>
          </w:rPr>
          <w:t>://</w:t>
        </w:r>
        <w:r w:rsidRPr="003A33C5">
          <w:rPr>
            <w:rStyle w:val="Hyperlink"/>
            <w:bCs/>
            <w:color w:val="auto"/>
            <w:sz w:val="28"/>
            <w:szCs w:val="28"/>
            <w:u w:val="none"/>
            <w:lang w:val="en-US"/>
          </w:rPr>
          <w:t>nkaoko</w:t>
        </w:r>
        <w:r w:rsidRPr="003A33C5">
          <w:rPr>
            <w:rStyle w:val="Hyperlink"/>
            <w:bCs/>
            <w:color w:val="auto"/>
            <w:sz w:val="28"/>
            <w:szCs w:val="28"/>
            <w:u w:val="none"/>
          </w:rPr>
          <w:t>.</w:t>
        </w:r>
        <w:r w:rsidRPr="003A33C5">
          <w:rPr>
            <w:rStyle w:val="Hyperlink"/>
            <w:bCs/>
            <w:color w:val="auto"/>
            <w:sz w:val="28"/>
            <w:szCs w:val="28"/>
            <w:u w:val="none"/>
            <w:lang w:val="en-US"/>
          </w:rPr>
          <w:t>kz</w:t>
        </w:r>
        <w:r w:rsidRPr="003A33C5">
          <w:rPr>
            <w:rStyle w:val="Hyperlink"/>
            <w:bCs/>
            <w:color w:val="auto"/>
            <w:sz w:val="28"/>
            <w:szCs w:val="28"/>
            <w:u w:val="none"/>
          </w:rPr>
          <w:t>/</w:t>
        </w:r>
        <w:r w:rsidRPr="003A33C5">
          <w:rPr>
            <w:rStyle w:val="Hyperlink"/>
            <w:bCs/>
            <w:color w:val="auto"/>
            <w:sz w:val="28"/>
            <w:szCs w:val="28"/>
            <w:u w:val="none"/>
            <w:lang w:val="en-US"/>
          </w:rPr>
          <w:t>glossary</w:t>
        </w:r>
        <w:r w:rsidRPr="003A33C5">
          <w:rPr>
            <w:rStyle w:val="Hyperlink"/>
            <w:bCs/>
            <w:color w:val="auto"/>
            <w:sz w:val="28"/>
            <w:szCs w:val="28"/>
            <w:u w:val="none"/>
          </w:rPr>
          <w:t>/1360/</w:t>
        </w:r>
      </w:hyperlink>
      <w:r w:rsidRPr="003A33C5">
        <w:rPr>
          <w:bCs/>
          <w:sz w:val="28"/>
          <w:szCs w:val="28"/>
        </w:rPr>
        <w:t>.</w:t>
      </w:r>
    </w:p>
    <w:p w:rsidR="003E4DB3" w:rsidRPr="003A33C5" w:rsidRDefault="003E4DB3" w:rsidP="003A33C5">
      <w:pPr>
        <w:pStyle w:val="ListParagraph"/>
        <w:numPr>
          <w:ilvl w:val="0"/>
          <w:numId w:val="10"/>
        </w:numPr>
        <w:spacing w:line="360" w:lineRule="auto"/>
        <w:rPr>
          <w:bCs/>
          <w:sz w:val="28"/>
          <w:szCs w:val="28"/>
        </w:rPr>
      </w:pPr>
      <w:r w:rsidRPr="003A33C5">
        <w:rPr>
          <w:bCs/>
          <w:sz w:val="28"/>
          <w:szCs w:val="28"/>
        </w:rPr>
        <w:t xml:space="preserve">Таксономия педагогических целей </w:t>
      </w:r>
      <w:r w:rsidRPr="003A33C5">
        <w:rPr>
          <w:bCs/>
          <w:i/>
          <w:iCs/>
          <w:sz w:val="28"/>
          <w:szCs w:val="28"/>
        </w:rPr>
        <w:t>// [Электронный ресурс] // Режим доступа:</w:t>
      </w:r>
      <w:r w:rsidRPr="00F3583C">
        <w:t xml:space="preserve"> </w:t>
      </w:r>
      <w:r w:rsidRPr="003A33C5">
        <w:rPr>
          <w:bCs/>
          <w:iCs/>
          <w:sz w:val="28"/>
          <w:szCs w:val="28"/>
        </w:rPr>
        <w:t>http://bongeo.ru/p149aa1.html</w:t>
      </w:r>
    </w:p>
    <w:p w:rsidR="003E4DB3" w:rsidRDefault="003E4DB3" w:rsidP="00E602A4">
      <w:pPr>
        <w:pStyle w:val="ListParagraph"/>
        <w:numPr>
          <w:ilvl w:val="0"/>
          <w:numId w:val="10"/>
        </w:numPr>
        <w:spacing w:line="360" w:lineRule="auto"/>
      </w:pPr>
      <w:r w:rsidRPr="003A33C5">
        <w:t>Толлингерова Д., Голоушкова Д., Канторкова Г. Психология проектирования умственного развития детей. – М.: Педагогика; Прага, 1994. – 48 с.</w:t>
      </w:r>
      <w:r>
        <w:rPr>
          <w:lang w:val="uk-UA"/>
        </w:rPr>
        <w:t xml:space="preserve"> </w:t>
      </w:r>
      <w:bookmarkStart w:id="0" w:name="_GoBack"/>
      <w:bookmarkEnd w:id="0"/>
    </w:p>
    <w:sectPr w:rsidR="003E4DB3" w:rsidSect="00DB21A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24655"/>
    <w:multiLevelType w:val="hybridMultilevel"/>
    <w:tmpl w:val="BA0874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7E6545"/>
    <w:multiLevelType w:val="hybridMultilevel"/>
    <w:tmpl w:val="9D2E8B68"/>
    <w:lvl w:ilvl="0" w:tplc="F89E48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CF3735"/>
    <w:multiLevelType w:val="hybridMultilevel"/>
    <w:tmpl w:val="4AE23C9E"/>
    <w:lvl w:ilvl="0" w:tplc="F89E483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45277C"/>
    <w:multiLevelType w:val="hybridMultilevel"/>
    <w:tmpl w:val="FDE26A00"/>
    <w:lvl w:ilvl="0" w:tplc="F89E4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9870E1"/>
    <w:multiLevelType w:val="hybridMultilevel"/>
    <w:tmpl w:val="7022285E"/>
    <w:lvl w:ilvl="0" w:tplc="ECCE2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5EA0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5A47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FB015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3C49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1E9F8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E25A4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26525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E65C4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23319EE"/>
    <w:multiLevelType w:val="hybridMultilevel"/>
    <w:tmpl w:val="D2605C60"/>
    <w:lvl w:ilvl="0" w:tplc="A6CA35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C754EE"/>
    <w:multiLevelType w:val="hybridMultilevel"/>
    <w:tmpl w:val="DD92C650"/>
    <w:lvl w:ilvl="0" w:tplc="F89E483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1479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18EB4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A3EAB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90FED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E44AF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4A9B6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4601A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9C1FD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537752F3"/>
    <w:multiLevelType w:val="hybridMultilevel"/>
    <w:tmpl w:val="B86A37C2"/>
    <w:lvl w:ilvl="0" w:tplc="D36A3BC0">
      <w:start w:val="1"/>
      <w:numFmt w:val="decimal"/>
      <w:lvlText w:val="%1."/>
      <w:lvlJc w:val="left"/>
      <w:pPr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7F154BE"/>
    <w:multiLevelType w:val="hybridMultilevel"/>
    <w:tmpl w:val="7E586BF2"/>
    <w:lvl w:ilvl="0" w:tplc="A6CA356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180C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A89A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7296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00FC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CA3C9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8E14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DA2FC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F60A13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73BB200A"/>
    <w:multiLevelType w:val="hybridMultilevel"/>
    <w:tmpl w:val="88DE30B8"/>
    <w:lvl w:ilvl="0" w:tplc="2C30AECA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DED37C8"/>
    <w:multiLevelType w:val="hybridMultilevel"/>
    <w:tmpl w:val="7382BC90"/>
    <w:lvl w:ilvl="0" w:tplc="F89E4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1"/>
  </w:num>
  <w:num w:numId="8">
    <w:abstractNumId w:val="5"/>
  </w:num>
  <w:num w:numId="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5026"/>
    <w:rsid w:val="0004028E"/>
    <w:rsid w:val="000A00D1"/>
    <w:rsid w:val="00135026"/>
    <w:rsid w:val="0017420C"/>
    <w:rsid w:val="001F5216"/>
    <w:rsid w:val="002F7D2D"/>
    <w:rsid w:val="00311AE4"/>
    <w:rsid w:val="003A33C5"/>
    <w:rsid w:val="003B495F"/>
    <w:rsid w:val="003B536E"/>
    <w:rsid w:val="003E4DB3"/>
    <w:rsid w:val="00423B04"/>
    <w:rsid w:val="004A1770"/>
    <w:rsid w:val="004B725A"/>
    <w:rsid w:val="004C6D43"/>
    <w:rsid w:val="00597EA5"/>
    <w:rsid w:val="005A4501"/>
    <w:rsid w:val="005F60F4"/>
    <w:rsid w:val="00665730"/>
    <w:rsid w:val="00710159"/>
    <w:rsid w:val="007174A7"/>
    <w:rsid w:val="007477DF"/>
    <w:rsid w:val="007D2BFB"/>
    <w:rsid w:val="008C1616"/>
    <w:rsid w:val="0094637E"/>
    <w:rsid w:val="009826E2"/>
    <w:rsid w:val="00A4699F"/>
    <w:rsid w:val="00C73F36"/>
    <w:rsid w:val="00CA5B16"/>
    <w:rsid w:val="00DB21AD"/>
    <w:rsid w:val="00E56A31"/>
    <w:rsid w:val="00E602A4"/>
    <w:rsid w:val="00F35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D2D"/>
    <w:rPr>
      <w:rFonts w:ascii="Times New Roman" w:eastAsia="Times New Roman" w:hAnsi="Times New Roman"/>
      <w:sz w:val="20"/>
      <w:szCs w:val="20"/>
      <w:lang w:val="ru-RU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F7D2D"/>
    <w:pPr>
      <w:ind w:left="720"/>
      <w:contextualSpacing/>
      <w:jc w:val="both"/>
    </w:pPr>
    <w:rPr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E56A31"/>
    <w:rPr>
      <w:rFonts w:cs="Times New Roman"/>
      <w:color w:val="333399"/>
      <w:u w:val="single"/>
    </w:rPr>
  </w:style>
  <w:style w:type="character" w:customStyle="1" w:styleId="s1">
    <w:name w:val="s1"/>
    <w:uiPriority w:val="99"/>
    <w:rsid w:val="00E56A31"/>
    <w:rPr>
      <w:rFonts w:ascii="Times New Roman" w:hAnsi="Times New Roman"/>
      <w:b/>
      <w:color w:val="000000"/>
    </w:rPr>
  </w:style>
  <w:style w:type="character" w:customStyle="1" w:styleId="s000">
    <w:name w:val="s000"/>
    <w:uiPriority w:val="99"/>
    <w:rsid w:val="00E56A31"/>
    <w:rPr>
      <w:rFonts w:ascii="Times New Roman" w:hAnsi="Times New Roman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76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kaoko.kz/glossary/136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nline.zakon.kz" TargetMode="External"/><Relationship Id="rId5" Type="http://schemas.openxmlformats.org/officeDocument/2006/relationships/hyperlink" Target="http://online.zakon.kz/Document/?link_id=1002578866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7</Pages>
  <Words>6697</Words>
  <Characters>3818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Вера Омарова, Елена Игнатова</dc:title>
  <dc:subject/>
  <dc:creator>user</dc:creator>
  <cp:keywords/>
  <dc:description/>
  <cp:lastModifiedBy>Admin</cp:lastModifiedBy>
  <cp:revision>2</cp:revision>
  <dcterms:created xsi:type="dcterms:W3CDTF">2014-03-21T06:55:00Z</dcterms:created>
  <dcterms:modified xsi:type="dcterms:W3CDTF">2014-03-21T06:55:00Z</dcterms:modified>
</cp:coreProperties>
</file>