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02F" w:rsidRPr="00F4499E" w:rsidRDefault="0027302F" w:rsidP="005700CF">
      <w:pPr>
        <w:spacing w:after="0" w:line="360" w:lineRule="auto"/>
        <w:ind w:firstLine="709"/>
        <w:jc w:val="right"/>
        <w:rPr>
          <w:rFonts w:ascii="Times New Roman" w:hAnsi="Times New Roman"/>
          <w:b/>
          <w:sz w:val="28"/>
          <w:szCs w:val="28"/>
        </w:rPr>
      </w:pPr>
      <w:r w:rsidRPr="00F4499E">
        <w:rPr>
          <w:rFonts w:ascii="Times New Roman" w:hAnsi="Times New Roman"/>
          <w:b/>
          <w:sz w:val="28"/>
          <w:szCs w:val="28"/>
        </w:rPr>
        <w:t>Марина Тадеуш, Ірина Мельник</w:t>
      </w:r>
    </w:p>
    <w:p w:rsidR="0027302F" w:rsidRPr="00F4499E" w:rsidRDefault="0027302F" w:rsidP="005700CF">
      <w:pPr>
        <w:spacing w:line="360" w:lineRule="auto"/>
        <w:ind w:firstLine="709"/>
        <w:contextualSpacing/>
        <w:jc w:val="right"/>
        <w:rPr>
          <w:rFonts w:ascii="Times New Roman" w:hAnsi="Times New Roman"/>
          <w:b/>
          <w:sz w:val="28"/>
          <w:szCs w:val="28"/>
        </w:rPr>
      </w:pPr>
      <w:r w:rsidRPr="00F4499E">
        <w:rPr>
          <w:rFonts w:ascii="Times New Roman" w:hAnsi="Times New Roman"/>
          <w:b/>
          <w:sz w:val="28"/>
          <w:szCs w:val="28"/>
        </w:rPr>
        <w:t>(Вінниця, Україна)</w:t>
      </w:r>
    </w:p>
    <w:p w:rsidR="0027302F" w:rsidRPr="00CB619A" w:rsidRDefault="0027302F" w:rsidP="0082301D">
      <w:pPr>
        <w:shd w:val="clear" w:color="auto" w:fill="FFFFFF"/>
        <w:spacing w:after="0" w:line="240" w:lineRule="auto"/>
        <w:ind w:firstLine="709"/>
        <w:jc w:val="right"/>
        <w:rPr>
          <w:rFonts w:ascii="Times New Roman" w:hAnsi="Times New Roman"/>
          <w:color w:val="333333"/>
          <w:sz w:val="28"/>
          <w:szCs w:val="28"/>
          <w:lang w:eastAsia="ru-RU"/>
        </w:rPr>
      </w:pPr>
      <w:r w:rsidRPr="005700CF">
        <w:rPr>
          <w:rFonts w:ascii="Times New Roman" w:hAnsi="Times New Roman"/>
          <w:i/>
          <w:iCs/>
          <w:color w:val="333333"/>
          <w:sz w:val="28"/>
          <w:szCs w:val="28"/>
          <w:lang w:eastAsia="ru-RU"/>
        </w:rPr>
        <w:t> </w:t>
      </w:r>
    </w:p>
    <w:p w:rsidR="0027302F" w:rsidRPr="00F4499E" w:rsidRDefault="0027302F" w:rsidP="0082301D">
      <w:pPr>
        <w:shd w:val="clear" w:color="auto" w:fill="FFFFFF"/>
        <w:spacing w:after="0" w:line="240" w:lineRule="auto"/>
        <w:ind w:firstLine="709"/>
        <w:jc w:val="center"/>
        <w:rPr>
          <w:rFonts w:ascii="Times New Roman" w:hAnsi="Times New Roman"/>
          <w:b/>
          <w:bCs/>
          <w:caps/>
          <w:sz w:val="28"/>
          <w:szCs w:val="28"/>
          <w:lang w:eastAsia="ru-RU"/>
        </w:rPr>
      </w:pPr>
      <w:r w:rsidRPr="00F4499E">
        <w:rPr>
          <w:rFonts w:ascii="Times New Roman" w:hAnsi="Times New Roman"/>
          <w:b/>
          <w:bCs/>
          <w:sz w:val="28"/>
          <w:szCs w:val="28"/>
          <w:lang w:eastAsia="ru-RU"/>
        </w:rPr>
        <w:tab/>
      </w:r>
      <w:r w:rsidRPr="00F4499E">
        <w:rPr>
          <w:rFonts w:ascii="Times New Roman" w:hAnsi="Times New Roman"/>
          <w:b/>
          <w:bCs/>
          <w:sz w:val="28"/>
          <w:szCs w:val="28"/>
          <w:lang w:val="ru-RU" w:eastAsia="ru-RU"/>
        </w:rPr>
        <w:t>ОСОБЛИВОСТІ ЗДІЙСНЕННЯ АУДИТУ НА МАЛИХ ПІДПРИЄМСТВАХ ВІДПОВІДНО ДО МІЖНАРОДНИХ СТАНДАРТІВ АУДИТУ</w:t>
      </w:r>
    </w:p>
    <w:p w:rsidR="0027302F" w:rsidRPr="005700CF" w:rsidRDefault="0027302F" w:rsidP="0082301D">
      <w:pPr>
        <w:shd w:val="clear" w:color="auto" w:fill="FFFFFF"/>
        <w:spacing w:after="0" w:line="240" w:lineRule="auto"/>
        <w:jc w:val="both"/>
        <w:rPr>
          <w:rFonts w:ascii="Times New Roman" w:hAnsi="Times New Roman"/>
          <w:bCs/>
          <w:caps/>
          <w:sz w:val="28"/>
          <w:szCs w:val="28"/>
          <w:lang w:eastAsia="ru-RU"/>
        </w:rPr>
      </w:pPr>
    </w:p>
    <w:p w:rsidR="0027302F" w:rsidRPr="005700CF" w:rsidRDefault="0027302F" w:rsidP="002812B4">
      <w:pPr>
        <w:spacing w:after="0" w:line="360" w:lineRule="auto"/>
        <w:ind w:firstLine="708"/>
        <w:jc w:val="both"/>
        <w:rPr>
          <w:rFonts w:ascii="Times New Roman" w:hAnsi="Times New Roman"/>
          <w:sz w:val="28"/>
          <w:szCs w:val="28"/>
          <w:shd w:val="clear" w:color="auto" w:fill="FFFFFF"/>
        </w:rPr>
      </w:pPr>
      <w:r w:rsidRPr="005700CF">
        <w:rPr>
          <w:rFonts w:ascii="Times New Roman" w:hAnsi="Times New Roman"/>
          <w:sz w:val="28"/>
          <w:szCs w:val="28"/>
          <w:shd w:val="clear" w:color="auto" w:fill="FFFFFF"/>
        </w:rPr>
        <w:t>Одним із перспективних напрямів створення конкурентно-ринкового середовища є розвиток малого бізнесу. Малі підприємства не є суб’єктами обов’язкового аудиту. В той же час ряд питань, які виникають в ході фінансово-господарської діяльності, можна вирішити залучивши незалежних фахівців – аудиторів. При цьому методика аудиту малих підприємств має особливості, на яких аудитор з метою якісної роботи повинен акцентувати свою увагу.</w:t>
      </w:r>
    </w:p>
    <w:p w:rsidR="0027302F" w:rsidRPr="005700CF" w:rsidRDefault="0027302F" w:rsidP="00DA118E">
      <w:pPr>
        <w:spacing w:after="0" w:line="360" w:lineRule="auto"/>
        <w:ind w:firstLine="708"/>
        <w:jc w:val="both"/>
        <w:rPr>
          <w:rFonts w:ascii="Times New Roman" w:hAnsi="Times New Roman"/>
          <w:sz w:val="28"/>
          <w:szCs w:val="28"/>
          <w:lang w:val="ru-RU"/>
        </w:rPr>
      </w:pPr>
      <w:r w:rsidRPr="005700CF">
        <w:rPr>
          <w:rFonts w:ascii="Times New Roman" w:hAnsi="Times New Roman"/>
          <w:sz w:val="28"/>
          <w:szCs w:val="28"/>
          <w:shd w:val="clear" w:color="auto" w:fill="FFFFFF"/>
        </w:rPr>
        <w:t>Питанням методики аудиту присвячені праці таких вітчизняних вчених як М. Білуха, Н. Дорош[1], О. Петрик[3], В. Савченко, Б. Усач[4], Л. Чернелевський</w:t>
      </w:r>
      <w:r w:rsidRPr="00F4499E">
        <w:rPr>
          <w:rFonts w:ascii="Times New Roman" w:hAnsi="Times New Roman"/>
          <w:sz w:val="28"/>
          <w:szCs w:val="28"/>
          <w:shd w:val="clear" w:color="auto" w:fill="FFFFFF"/>
        </w:rPr>
        <w:t xml:space="preserve"> </w:t>
      </w:r>
      <w:r w:rsidRPr="005700CF">
        <w:rPr>
          <w:rFonts w:ascii="Times New Roman" w:hAnsi="Times New Roman"/>
          <w:sz w:val="28"/>
          <w:szCs w:val="28"/>
          <w:shd w:val="clear" w:color="auto" w:fill="FFFFFF"/>
        </w:rPr>
        <w:t xml:space="preserve">[5]. </w:t>
      </w:r>
      <w:r w:rsidRPr="005700CF">
        <w:rPr>
          <w:rFonts w:ascii="Times New Roman" w:hAnsi="Times New Roman"/>
          <w:sz w:val="28"/>
          <w:szCs w:val="28"/>
        </w:rPr>
        <w:t xml:space="preserve">Проблеми вдосконалення аудиту діяльності малих підприємств досліджували такі вчені, як: Балибюк І. В., Тиквій Н. В., Будько О. В., Запорожець Г. В. Проте, незважаючи на численні дослідження, проблеми і особливості аудиту на малому підприємстві не знайшли належного відображення на сторінках вітчизняних наукових видань. Усе це й обумовлює актуальність та своєчасність обраної теми дослідження. </w:t>
      </w:r>
    </w:p>
    <w:p w:rsidR="0027302F" w:rsidRPr="005700CF" w:rsidRDefault="0027302F" w:rsidP="00EC63BD">
      <w:pPr>
        <w:spacing w:after="0" w:line="360" w:lineRule="auto"/>
        <w:ind w:firstLine="708"/>
        <w:jc w:val="both"/>
        <w:rPr>
          <w:rFonts w:ascii="Times New Roman" w:hAnsi="Times New Roman"/>
          <w:sz w:val="28"/>
          <w:szCs w:val="28"/>
          <w:shd w:val="clear" w:color="auto" w:fill="FFFFFF"/>
        </w:rPr>
      </w:pPr>
      <w:r w:rsidRPr="005700CF">
        <w:rPr>
          <w:rFonts w:ascii="Times New Roman" w:hAnsi="Times New Roman"/>
          <w:sz w:val="28"/>
          <w:szCs w:val="28"/>
          <w:shd w:val="clear" w:color="auto" w:fill="FFFFFF"/>
        </w:rPr>
        <w:t>Метою  дослідження є розкриття особливостей, методичних та організаційних питань здійснення аудиту малих підприємств у світлі застосування Міжнародних стандартів аудиту.</w:t>
      </w:r>
    </w:p>
    <w:p w:rsidR="0027302F" w:rsidRPr="005700CF" w:rsidRDefault="0027302F" w:rsidP="00EC63BD">
      <w:pPr>
        <w:spacing w:after="0" w:line="360" w:lineRule="auto"/>
        <w:ind w:firstLine="708"/>
        <w:jc w:val="both"/>
        <w:rPr>
          <w:rFonts w:ascii="Times New Roman" w:hAnsi="Times New Roman"/>
          <w:sz w:val="28"/>
          <w:szCs w:val="28"/>
        </w:rPr>
      </w:pPr>
      <w:r w:rsidRPr="005700CF">
        <w:rPr>
          <w:rFonts w:ascii="Times New Roman" w:hAnsi="Times New Roman"/>
          <w:sz w:val="28"/>
          <w:szCs w:val="28"/>
        </w:rPr>
        <w:t>Необхідно відмітити, що з 01.05.2011 р. в Україні в якості національних стандартів аудиту використовуються Міжнародні стандарти контролю якості, аудиту, огляду, іншого надання впевненості та супутніх послуг. Аудит малого підприємства регламентується тільки одним міжн</w:t>
      </w:r>
      <w:r>
        <w:rPr>
          <w:rFonts w:ascii="Times New Roman" w:hAnsi="Times New Roman"/>
          <w:sz w:val="28"/>
          <w:szCs w:val="28"/>
        </w:rPr>
        <w:t xml:space="preserve">ародним стандартом аудиту 1005 </w:t>
      </w:r>
      <w:r>
        <w:rPr>
          <w:rFonts w:ascii="Times New Roman" w:hAnsi="Times New Roman"/>
          <w:sz w:val="28"/>
          <w:szCs w:val="28"/>
          <w:lang w:val="ru-RU"/>
        </w:rPr>
        <w:t>«</w:t>
      </w:r>
      <w:r w:rsidRPr="005700CF">
        <w:rPr>
          <w:rFonts w:ascii="Times New Roman" w:hAnsi="Times New Roman"/>
          <w:sz w:val="28"/>
          <w:szCs w:val="28"/>
        </w:rPr>
        <w:t>Особл</w:t>
      </w:r>
      <w:r>
        <w:rPr>
          <w:rFonts w:ascii="Times New Roman" w:hAnsi="Times New Roman"/>
          <w:sz w:val="28"/>
          <w:szCs w:val="28"/>
        </w:rPr>
        <w:t>ивості аудиту малих підприємств</w:t>
      </w:r>
      <w:r>
        <w:rPr>
          <w:rFonts w:ascii="Times New Roman" w:hAnsi="Times New Roman"/>
          <w:sz w:val="28"/>
          <w:szCs w:val="28"/>
          <w:lang w:val="ru-RU"/>
        </w:rPr>
        <w:t>»</w:t>
      </w:r>
      <w:r w:rsidRPr="005700CF">
        <w:rPr>
          <w:rFonts w:ascii="Times New Roman" w:hAnsi="Times New Roman"/>
          <w:sz w:val="28"/>
          <w:szCs w:val="28"/>
        </w:rPr>
        <w:t xml:space="preserve">. У ньому розглядаються характеристики малих підприємств, містяться рекомендації щодо застосування Міжнародних стандартів аудиту в процесі аудиторської перевірки малих підприємств, містяться рекомендації щодо проведення аудиторської перевірки у тих випадках, коли аудитор надає малому підприємству послуги у сфері бухгалтерського обліку. </w:t>
      </w:r>
    </w:p>
    <w:p w:rsidR="0027302F" w:rsidRPr="005700CF" w:rsidRDefault="0027302F" w:rsidP="00EC63BD">
      <w:pPr>
        <w:spacing w:after="0" w:line="360" w:lineRule="auto"/>
        <w:ind w:firstLine="708"/>
        <w:jc w:val="both"/>
        <w:rPr>
          <w:rFonts w:ascii="Times New Roman" w:hAnsi="Times New Roman"/>
          <w:sz w:val="28"/>
          <w:szCs w:val="28"/>
        </w:rPr>
      </w:pPr>
      <w:r w:rsidRPr="005700CF">
        <w:rPr>
          <w:rFonts w:ascii="Times New Roman" w:hAnsi="Times New Roman"/>
          <w:sz w:val="28"/>
          <w:szCs w:val="28"/>
          <w:lang w:eastAsia="ru-RU"/>
        </w:rPr>
        <w:t>Положення з міжнародної практики аудиту (ПМПА) 1005 «Особливості аудиту малих підприємств» розкриває основні характеристики малих підприємств і визначає ступінь їх впливу на застосування Міжнародних стандартів аудиту. У даному документі розглядаються характеристики малих підприємств, містяться рекомендації щодо застосування Міжнародних стандартів аудиту у процесі аудиторської перевірки малих підприємств, а також рекомендації щодо проведення аудиторської перевірки у тих випадках, коли аудитор надає малому підприємству послуги у сфері бухгалтерського обліку.</w:t>
      </w:r>
    </w:p>
    <w:p w:rsidR="0027302F" w:rsidRPr="005700CF" w:rsidRDefault="0027302F" w:rsidP="00EC63BD">
      <w:pPr>
        <w:spacing w:after="0" w:line="360" w:lineRule="auto"/>
        <w:ind w:firstLine="708"/>
        <w:jc w:val="both"/>
        <w:rPr>
          <w:rFonts w:ascii="Times New Roman" w:hAnsi="Times New Roman"/>
          <w:sz w:val="28"/>
          <w:szCs w:val="28"/>
        </w:rPr>
      </w:pPr>
      <w:r w:rsidRPr="005700CF">
        <w:rPr>
          <w:rFonts w:ascii="Times New Roman" w:hAnsi="Times New Roman"/>
          <w:sz w:val="28"/>
          <w:szCs w:val="28"/>
        </w:rPr>
        <w:t>Проте слід звернути увагу на те, що у процесі аудиторської перевірки будь-яких підприємств, незалежно від їхніх розмірів, використовують однакові нормативи, а підхід аудитора та вибір ним способів перевірки залежить від особливостей малих підприємств. Тобто зазначені в ПМПА 1005 коментарі лише доповнюють, а не змінюють вимог інших МСА</w:t>
      </w:r>
      <w:r w:rsidRPr="005700CF">
        <w:rPr>
          <w:rFonts w:ascii="Times New Roman" w:hAnsi="Times New Roman"/>
          <w:sz w:val="28"/>
          <w:szCs w:val="28"/>
          <w:lang w:val="ru-RU"/>
        </w:rPr>
        <w:t xml:space="preserve"> [2]</w:t>
      </w:r>
      <w:r w:rsidRPr="005700CF">
        <w:rPr>
          <w:rFonts w:ascii="Times New Roman" w:hAnsi="Times New Roman"/>
          <w:sz w:val="28"/>
          <w:szCs w:val="28"/>
        </w:rPr>
        <w:t>.</w:t>
      </w:r>
    </w:p>
    <w:p w:rsidR="0027302F" w:rsidRPr="005700CF" w:rsidRDefault="0027302F" w:rsidP="00EC63BD">
      <w:pPr>
        <w:shd w:val="clear" w:color="auto" w:fill="FFFFFF"/>
        <w:spacing w:after="0" w:line="360" w:lineRule="auto"/>
        <w:ind w:firstLine="708"/>
        <w:jc w:val="both"/>
        <w:rPr>
          <w:rFonts w:ascii="Times New Roman" w:hAnsi="Times New Roman"/>
          <w:sz w:val="28"/>
          <w:szCs w:val="28"/>
          <w:lang w:val="ru-RU" w:eastAsia="ru-RU"/>
        </w:rPr>
      </w:pPr>
      <w:r w:rsidRPr="005700CF">
        <w:rPr>
          <w:rFonts w:ascii="Times New Roman" w:hAnsi="Times New Roman"/>
          <w:sz w:val="28"/>
          <w:szCs w:val="28"/>
          <w:lang w:eastAsia="ru-RU"/>
        </w:rPr>
        <w:t>Згідно ПМПА 1005, суб’єктом малого бізнесу є будь-який суб’єкт право власності і управління яким сконцентровано в межах вузького кола осіб (часто однієї особи) і до якого можуть бути застосовані одна чи декілька характеристик:</w:t>
      </w:r>
    </w:p>
    <w:p w:rsidR="0027302F" w:rsidRPr="005700CF" w:rsidRDefault="0027302F" w:rsidP="00EC63BD">
      <w:pPr>
        <w:pStyle w:val="ListParagraph"/>
        <w:numPr>
          <w:ilvl w:val="0"/>
          <w:numId w:val="1"/>
        </w:numPr>
        <w:shd w:val="clear" w:color="auto" w:fill="FFFFFF"/>
        <w:spacing w:after="0" w:line="360" w:lineRule="auto"/>
        <w:jc w:val="both"/>
        <w:rPr>
          <w:rFonts w:ascii="Times New Roman" w:hAnsi="Times New Roman"/>
          <w:sz w:val="28"/>
          <w:szCs w:val="28"/>
          <w:lang w:val="ru-RU" w:eastAsia="ru-RU"/>
        </w:rPr>
      </w:pPr>
      <w:r w:rsidRPr="005700CF">
        <w:rPr>
          <w:rFonts w:ascii="Times New Roman" w:hAnsi="Times New Roman"/>
          <w:sz w:val="28"/>
          <w:szCs w:val="28"/>
          <w:lang w:eastAsia="ru-RU"/>
        </w:rPr>
        <w:t>обмежена кількість джерел доходу;</w:t>
      </w:r>
    </w:p>
    <w:p w:rsidR="0027302F" w:rsidRPr="005700CF" w:rsidRDefault="0027302F" w:rsidP="00EC63BD">
      <w:pPr>
        <w:pStyle w:val="ListParagraph"/>
        <w:numPr>
          <w:ilvl w:val="0"/>
          <w:numId w:val="1"/>
        </w:numPr>
        <w:shd w:val="clear" w:color="auto" w:fill="FFFFFF"/>
        <w:spacing w:after="0" w:line="360" w:lineRule="auto"/>
        <w:jc w:val="both"/>
        <w:rPr>
          <w:rFonts w:ascii="Times New Roman" w:hAnsi="Times New Roman"/>
          <w:sz w:val="28"/>
          <w:szCs w:val="28"/>
          <w:lang w:val="ru-RU" w:eastAsia="ru-RU"/>
        </w:rPr>
      </w:pPr>
      <w:r w:rsidRPr="005700CF">
        <w:rPr>
          <w:rFonts w:ascii="Times New Roman" w:hAnsi="Times New Roman"/>
          <w:sz w:val="28"/>
          <w:szCs w:val="28"/>
          <w:lang w:eastAsia="ru-RU"/>
        </w:rPr>
        <w:t>спрощена система ведення бухгалтерського обліку;</w:t>
      </w:r>
    </w:p>
    <w:p w:rsidR="0027302F" w:rsidRPr="005700CF" w:rsidRDefault="0027302F" w:rsidP="00EC63BD">
      <w:pPr>
        <w:pStyle w:val="ListParagraph"/>
        <w:numPr>
          <w:ilvl w:val="0"/>
          <w:numId w:val="1"/>
        </w:numPr>
        <w:shd w:val="clear" w:color="auto" w:fill="FFFFFF"/>
        <w:spacing w:after="0" w:line="360" w:lineRule="auto"/>
        <w:jc w:val="both"/>
        <w:rPr>
          <w:rFonts w:ascii="Times New Roman" w:hAnsi="Times New Roman"/>
          <w:sz w:val="28"/>
          <w:szCs w:val="28"/>
          <w:lang w:val="ru-RU" w:eastAsia="ru-RU"/>
        </w:rPr>
      </w:pPr>
      <w:r w:rsidRPr="005700CF">
        <w:rPr>
          <w:rFonts w:ascii="Times New Roman" w:hAnsi="Times New Roman"/>
          <w:sz w:val="28"/>
          <w:szCs w:val="28"/>
          <w:lang w:eastAsia="ru-RU"/>
        </w:rPr>
        <w:t>обмежені засоби внутрішнього контролю поряд з наявністю у</w:t>
      </w:r>
    </w:p>
    <w:p w:rsidR="0027302F" w:rsidRPr="005700CF" w:rsidRDefault="0027302F" w:rsidP="00EC63BD">
      <w:pPr>
        <w:shd w:val="clear" w:color="auto" w:fill="FFFFFF"/>
        <w:spacing w:after="0" w:line="360" w:lineRule="auto"/>
        <w:jc w:val="both"/>
        <w:rPr>
          <w:rFonts w:ascii="Times New Roman" w:hAnsi="Times New Roman"/>
          <w:sz w:val="28"/>
          <w:szCs w:val="28"/>
          <w:lang w:val="ru-RU" w:eastAsia="ru-RU"/>
        </w:rPr>
      </w:pPr>
      <w:r w:rsidRPr="005700CF">
        <w:rPr>
          <w:rFonts w:ascii="Times New Roman" w:hAnsi="Times New Roman"/>
          <w:sz w:val="28"/>
          <w:szCs w:val="28"/>
          <w:lang w:eastAsia="ru-RU"/>
        </w:rPr>
        <w:t>керівництва суб’єкта можливості діяти без таких засобів контролю</w:t>
      </w:r>
      <w:r w:rsidRPr="005700CF">
        <w:rPr>
          <w:rFonts w:ascii="Times New Roman" w:hAnsi="Times New Roman"/>
          <w:sz w:val="28"/>
          <w:szCs w:val="28"/>
          <w:lang w:val="ru-RU" w:eastAsia="ru-RU"/>
        </w:rPr>
        <w:t xml:space="preserve"> [2]</w:t>
      </w:r>
      <w:r w:rsidRPr="005700CF">
        <w:rPr>
          <w:rFonts w:ascii="Times New Roman" w:hAnsi="Times New Roman"/>
          <w:sz w:val="28"/>
          <w:szCs w:val="28"/>
          <w:lang w:eastAsia="ru-RU"/>
        </w:rPr>
        <w:t>.</w:t>
      </w:r>
    </w:p>
    <w:p w:rsidR="0027302F" w:rsidRPr="005700CF" w:rsidRDefault="0027302F" w:rsidP="00DA118E">
      <w:pPr>
        <w:shd w:val="clear" w:color="auto" w:fill="FFFFFF"/>
        <w:spacing w:after="0" w:line="360" w:lineRule="auto"/>
        <w:ind w:firstLine="400"/>
        <w:jc w:val="both"/>
        <w:rPr>
          <w:rFonts w:ascii="Times New Roman" w:hAnsi="Times New Roman"/>
          <w:sz w:val="28"/>
          <w:szCs w:val="28"/>
          <w:lang w:val="ru-RU" w:eastAsia="ru-RU"/>
        </w:rPr>
      </w:pPr>
      <w:r w:rsidRPr="005700CF">
        <w:rPr>
          <w:rFonts w:ascii="Times New Roman" w:hAnsi="Times New Roman"/>
          <w:sz w:val="28"/>
          <w:szCs w:val="28"/>
          <w:lang w:eastAsia="ru-RU"/>
        </w:rPr>
        <w:t>Характеризуючи ці якісні характеристики, слід відзначити, що суб’єктами малого бізнесу володіє обмежена кількість осіб, частіше сам власник. Власник може наймати менеджера для управління підприємством, однак в більшості випадків, він приймає безпосередню участь  в управлінні.</w:t>
      </w:r>
    </w:p>
    <w:p w:rsidR="0027302F" w:rsidRPr="005700CF" w:rsidRDefault="0027302F" w:rsidP="00CB619A">
      <w:pPr>
        <w:shd w:val="clear" w:color="auto" w:fill="FFFFFF"/>
        <w:spacing w:after="0" w:line="360" w:lineRule="auto"/>
        <w:ind w:firstLine="708"/>
        <w:jc w:val="both"/>
        <w:rPr>
          <w:rFonts w:ascii="Times New Roman" w:hAnsi="Times New Roman"/>
          <w:sz w:val="28"/>
          <w:szCs w:val="28"/>
          <w:lang w:val="ru-RU" w:eastAsia="ru-RU"/>
        </w:rPr>
      </w:pPr>
      <w:r w:rsidRPr="005700CF">
        <w:rPr>
          <w:rFonts w:ascii="Times New Roman" w:hAnsi="Times New Roman"/>
          <w:sz w:val="28"/>
          <w:szCs w:val="28"/>
          <w:lang w:eastAsia="ru-RU"/>
        </w:rPr>
        <w:t>Суб’єкти малого бізнесу часто пропонують обмежений асортимент товарів чи послуг та здійснюють свою діяльність на одному чи обмеженій кількості об’єктів, що дозволяє аудитору швидше розібратися в специфіці діяльності суб’єкта малого бізнесу і відобразити її в документах, ніж у випадку з великим підприємством. Застосування широкого спектру аудиторських процедур може носити досить нескладний характер. Також суб’єктам малого бізнесу приходиться вести бухгалтерський облік в необхідному обсязі з метою дотримання вимог законодавства і регулюючих органів, а також для задоволення потреб самих підприємств, в тому числі пов’язаних з підготовкою фінансової звітності і її аудитом. Тому систему бухгалтерського обліку слід організовувати таким чином, щоб вона забезпечувала впевненість в тому, що:</w:t>
      </w:r>
    </w:p>
    <w:p w:rsidR="0027302F" w:rsidRPr="00CB619A" w:rsidRDefault="0027302F" w:rsidP="00CB619A">
      <w:pPr>
        <w:shd w:val="clear" w:color="auto" w:fill="FFFFFF"/>
        <w:spacing w:after="0" w:line="360" w:lineRule="auto"/>
        <w:ind w:firstLine="708"/>
        <w:jc w:val="both"/>
        <w:rPr>
          <w:rFonts w:ascii="Times New Roman" w:hAnsi="Times New Roman"/>
          <w:sz w:val="28"/>
          <w:szCs w:val="28"/>
          <w:lang w:eastAsia="ru-RU"/>
        </w:rPr>
      </w:pPr>
      <w:r w:rsidRPr="005700CF">
        <w:rPr>
          <w:rFonts w:ascii="Times New Roman" w:hAnsi="Times New Roman"/>
          <w:sz w:val="28"/>
          <w:szCs w:val="28"/>
          <w:lang w:eastAsia="ru-RU"/>
        </w:rPr>
        <w:t>а) всі операції та інші дані бухгалтерського обліку, які слід було б відобразити, дійсно були відображені в обліку;</w:t>
      </w:r>
    </w:p>
    <w:p w:rsidR="0027302F" w:rsidRPr="00CB619A" w:rsidRDefault="0027302F" w:rsidP="00CB619A">
      <w:pPr>
        <w:shd w:val="clear" w:color="auto" w:fill="FFFFFF"/>
        <w:spacing w:after="0" w:line="360" w:lineRule="auto"/>
        <w:ind w:firstLine="708"/>
        <w:jc w:val="both"/>
        <w:rPr>
          <w:rFonts w:ascii="Times New Roman" w:hAnsi="Times New Roman"/>
          <w:sz w:val="28"/>
          <w:szCs w:val="28"/>
          <w:lang w:eastAsia="ru-RU"/>
        </w:rPr>
      </w:pPr>
      <w:r w:rsidRPr="005700CF">
        <w:rPr>
          <w:rFonts w:ascii="Times New Roman" w:hAnsi="Times New Roman"/>
          <w:sz w:val="28"/>
          <w:szCs w:val="28"/>
          <w:lang w:eastAsia="ru-RU"/>
        </w:rPr>
        <w:t>б) активи і зобов’язання, відображені в системі бухгалтерського обліку, дійсно існують і відображені за відповідною вартістю;</w:t>
      </w:r>
    </w:p>
    <w:p w:rsidR="0027302F" w:rsidRPr="005700CF" w:rsidRDefault="0027302F" w:rsidP="00CB619A">
      <w:pPr>
        <w:shd w:val="clear" w:color="auto" w:fill="FFFFFF"/>
        <w:spacing w:after="0" w:line="360" w:lineRule="auto"/>
        <w:ind w:firstLine="708"/>
        <w:jc w:val="both"/>
        <w:rPr>
          <w:rFonts w:ascii="Times New Roman" w:hAnsi="Times New Roman"/>
          <w:sz w:val="28"/>
          <w:szCs w:val="28"/>
          <w:lang w:val="ru-RU" w:eastAsia="ru-RU"/>
        </w:rPr>
      </w:pPr>
      <w:r w:rsidRPr="005700CF">
        <w:rPr>
          <w:rFonts w:ascii="Times New Roman" w:hAnsi="Times New Roman"/>
          <w:sz w:val="28"/>
          <w:szCs w:val="28"/>
          <w:lang w:eastAsia="ru-RU"/>
        </w:rPr>
        <w:t>в) факти шахрайства і помилки при обробці даних бухгалтерського обліку будуть виявлені.</w:t>
      </w:r>
    </w:p>
    <w:p w:rsidR="0027302F" w:rsidRPr="005700CF" w:rsidRDefault="0027302F" w:rsidP="00CB619A">
      <w:pPr>
        <w:shd w:val="clear" w:color="auto" w:fill="FFFFFF"/>
        <w:spacing w:after="0" w:line="360" w:lineRule="auto"/>
        <w:ind w:firstLine="708"/>
        <w:jc w:val="both"/>
        <w:rPr>
          <w:rFonts w:ascii="Times New Roman" w:hAnsi="Times New Roman"/>
          <w:sz w:val="28"/>
          <w:szCs w:val="28"/>
          <w:lang w:val="ru-RU" w:eastAsia="ru-RU"/>
        </w:rPr>
      </w:pPr>
      <w:r w:rsidRPr="005700CF">
        <w:rPr>
          <w:rFonts w:ascii="Times New Roman" w:hAnsi="Times New Roman"/>
          <w:sz w:val="28"/>
          <w:szCs w:val="28"/>
          <w:lang w:eastAsia="ru-RU"/>
        </w:rPr>
        <w:t>З урахуванням розмірів і економічних показників суб’єктів малого бізнесу, використання такими суб’єктами складної системи внутрішнього контролю недоцільно. Крім того, можливість розділу обов’язків обмежена у зв’язку з невеликою кількістю співробітників. Однак, навіть на невеликому підприємстві доцільним є забезпечення розділу обов’язків по ряду ключових напрямків роботи, а також наявність спрощеної і в той же час ефективної системи контролю. Оперативний контроль, який здійснюється власником, також може мати позитивний ефект, так як власник особисто зацікавлений в збереженні активів об’єкта, фінансових результатах його діяльності та контролю за ними</w:t>
      </w:r>
      <w:r w:rsidRPr="005700CF">
        <w:rPr>
          <w:rFonts w:ascii="Times New Roman" w:hAnsi="Times New Roman"/>
          <w:sz w:val="28"/>
          <w:szCs w:val="28"/>
          <w:lang w:val="ru-RU" w:eastAsia="ru-RU"/>
        </w:rPr>
        <w:t>[4]</w:t>
      </w:r>
      <w:r w:rsidRPr="005700CF">
        <w:rPr>
          <w:rFonts w:ascii="Times New Roman" w:hAnsi="Times New Roman"/>
          <w:sz w:val="28"/>
          <w:szCs w:val="28"/>
          <w:lang w:eastAsia="ru-RU"/>
        </w:rPr>
        <w:t>.</w:t>
      </w:r>
    </w:p>
    <w:p w:rsidR="0027302F" w:rsidRPr="005700CF" w:rsidRDefault="0027302F" w:rsidP="00CB619A">
      <w:pPr>
        <w:spacing w:after="0" w:line="360" w:lineRule="auto"/>
        <w:ind w:firstLine="708"/>
        <w:jc w:val="both"/>
        <w:rPr>
          <w:rFonts w:ascii="Times New Roman" w:hAnsi="Times New Roman"/>
          <w:sz w:val="28"/>
          <w:szCs w:val="28"/>
          <w:lang w:val="ru-RU"/>
        </w:rPr>
      </w:pPr>
      <w:r w:rsidRPr="005700CF">
        <w:rPr>
          <w:rFonts w:ascii="Times New Roman" w:hAnsi="Times New Roman"/>
          <w:sz w:val="28"/>
          <w:szCs w:val="28"/>
        </w:rPr>
        <w:t>Для аудиту звітності малих підприємств актуальним є питання суттєвості, оскільки такі підприємства мають порівняно незначні показники об’єму виробництва та скорочені форми звітності. З метою зменшення аудиторського ризику та запобігання викривлення даних при перевірці необхідно враховувати всі показники, тобто проводити суцільну перевірку. При визначенні ризику контролю необхідно враховувати конкретні обставини, але буває доцільним прийняти цей ризик як високий, що потребує проведення певного набору аудиторських процедур, для того щоб знизити ризик невиявлення та забезпечити загальний ризик на припустимому рівні.</w:t>
      </w:r>
    </w:p>
    <w:p w:rsidR="0027302F" w:rsidRPr="005700CF" w:rsidRDefault="0027302F" w:rsidP="00CB619A">
      <w:pPr>
        <w:spacing w:after="0" w:line="360" w:lineRule="auto"/>
        <w:ind w:firstLine="708"/>
        <w:jc w:val="both"/>
        <w:rPr>
          <w:rFonts w:ascii="Times New Roman" w:hAnsi="Times New Roman"/>
          <w:sz w:val="28"/>
          <w:szCs w:val="28"/>
          <w:lang w:val="ru-RU"/>
        </w:rPr>
      </w:pPr>
      <w:r w:rsidRPr="005700CF">
        <w:rPr>
          <w:rFonts w:ascii="Times New Roman" w:hAnsi="Times New Roman"/>
          <w:sz w:val="28"/>
          <w:szCs w:val="28"/>
        </w:rPr>
        <w:t>При формуванні аудиторських доказів у процесі аудиту малих підприємств переважно використовується проведення процедур перевірки по суті. Проблемою є одержання аудиторських доказів, на основі яких підтверджується критерій повноти інформації. Причиною такого становища може бути відсутність системи внутрішнього контролю або зацікавленість власника чи менеджера відображати в обліку не всі господарські операції.</w:t>
      </w:r>
    </w:p>
    <w:p w:rsidR="0027302F" w:rsidRPr="005700CF" w:rsidRDefault="0027302F" w:rsidP="00CB619A">
      <w:pPr>
        <w:spacing w:after="0" w:line="360" w:lineRule="auto"/>
        <w:ind w:firstLine="708"/>
        <w:jc w:val="both"/>
        <w:rPr>
          <w:rFonts w:ascii="Times New Roman" w:hAnsi="Times New Roman"/>
          <w:sz w:val="28"/>
          <w:szCs w:val="28"/>
        </w:rPr>
      </w:pPr>
      <w:r w:rsidRPr="005700CF">
        <w:rPr>
          <w:rFonts w:ascii="Times New Roman" w:hAnsi="Times New Roman"/>
          <w:sz w:val="28"/>
          <w:szCs w:val="28"/>
        </w:rPr>
        <w:t xml:space="preserve">Однією з особливостей аудиту малого підприємства є також визначення методу вибірки об’єктів перевірки. Враховуючи незначний обсяг генеральної сукупності даних суб’єктів малого бізнесу, доцільно перевірити 100 % елементів генеральної сукупності або 100 % елементів певної її частини (наприклад, 100 % усіх об’єктів, вартість яких вище вказаної суми). З огляду на все викладене, важливими заходами є удосконалення організації і методики проведення аудиту діяльності малих підприємств з метою підвищення якості та ефективності перевірки[3]. </w:t>
      </w:r>
    </w:p>
    <w:p w:rsidR="0027302F" w:rsidRPr="005700CF" w:rsidRDefault="0027302F" w:rsidP="00DA118E">
      <w:pPr>
        <w:spacing w:after="0" w:line="360" w:lineRule="auto"/>
        <w:ind w:firstLine="708"/>
        <w:jc w:val="both"/>
        <w:rPr>
          <w:rFonts w:ascii="Times New Roman" w:hAnsi="Times New Roman"/>
          <w:sz w:val="28"/>
          <w:szCs w:val="28"/>
        </w:rPr>
      </w:pPr>
      <w:r w:rsidRPr="005700CF">
        <w:rPr>
          <w:rFonts w:ascii="Times New Roman" w:hAnsi="Times New Roman"/>
          <w:sz w:val="28"/>
          <w:szCs w:val="28"/>
        </w:rPr>
        <w:t xml:space="preserve">Особливу увагу аудитору варто приділити оцінюванню та перевірці надійності засобів внутрішнього контролю на малих підприємствах. Часто система внутрішнього контролю на малих підприємствах або взагалі відсутня, або дуже недосконала. Через обмежену кількість працівників порушується одна з ключових вимог надійної організації внутрішнього контролю — розподіл функціональних обов'язків. Так, наприклад, одним і тим самим працівником можуть одночасно виконуватися функції, які є несумісними на великих підприємствах: </w:t>
      </w:r>
    </w:p>
    <w:p w:rsidR="0027302F" w:rsidRPr="005700CF" w:rsidRDefault="0027302F" w:rsidP="00DA118E">
      <w:pPr>
        <w:spacing w:after="0" w:line="360" w:lineRule="auto"/>
        <w:ind w:firstLine="708"/>
        <w:jc w:val="both"/>
        <w:rPr>
          <w:rFonts w:ascii="Times New Roman" w:hAnsi="Times New Roman"/>
          <w:sz w:val="28"/>
          <w:szCs w:val="28"/>
        </w:rPr>
      </w:pPr>
      <w:r w:rsidRPr="005700CF">
        <w:rPr>
          <w:rFonts w:ascii="Times New Roman" w:hAnsi="Times New Roman"/>
          <w:sz w:val="28"/>
          <w:szCs w:val="28"/>
        </w:rPr>
        <w:t>1) санкціонування господарської операції;</w:t>
      </w:r>
    </w:p>
    <w:p w:rsidR="0027302F" w:rsidRPr="005700CF" w:rsidRDefault="0027302F" w:rsidP="00DA118E">
      <w:pPr>
        <w:spacing w:after="0" w:line="360" w:lineRule="auto"/>
        <w:ind w:firstLine="708"/>
        <w:jc w:val="both"/>
        <w:rPr>
          <w:rFonts w:ascii="Times New Roman" w:hAnsi="Times New Roman"/>
          <w:sz w:val="28"/>
          <w:szCs w:val="28"/>
        </w:rPr>
      </w:pPr>
      <w:r w:rsidRPr="005700CF">
        <w:rPr>
          <w:rFonts w:ascii="Times New Roman" w:hAnsi="Times New Roman"/>
          <w:sz w:val="28"/>
          <w:szCs w:val="28"/>
        </w:rPr>
        <w:t xml:space="preserve">2) безпосереднє здійснення її; </w:t>
      </w:r>
    </w:p>
    <w:p w:rsidR="0027302F" w:rsidRPr="005700CF" w:rsidRDefault="0027302F" w:rsidP="00DA118E">
      <w:pPr>
        <w:spacing w:after="0" w:line="360" w:lineRule="auto"/>
        <w:ind w:firstLine="708"/>
        <w:jc w:val="both"/>
        <w:rPr>
          <w:rFonts w:ascii="Times New Roman" w:hAnsi="Times New Roman"/>
          <w:sz w:val="28"/>
          <w:szCs w:val="28"/>
        </w:rPr>
      </w:pPr>
      <w:r w:rsidRPr="005700CF">
        <w:rPr>
          <w:rFonts w:ascii="Times New Roman" w:hAnsi="Times New Roman"/>
          <w:sz w:val="28"/>
          <w:szCs w:val="28"/>
        </w:rPr>
        <w:t xml:space="preserve">3) відображення в обліку господарської операції; </w:t>
      </w:r>
    </w:p>
    <w:p w:rsidR="0027302F" w:rsidRPr="005700CF" w:rsidRDefault="0027302F" w:rsidP="00DA118E">
      <w:pPr>
        <w:spacing w:after="0" w:line="360" w:lineRule="auto"/>
        <w:ind w:firstLine="708"/>
        <w:jc w:val="both"/>
        <w:rPr>
          <w:rFonts w:ascii="Times New Roman" w:hAnsi="Times New Roman"/>
          <w:sz w:val="28"/>
          <w:szCs w:val="28"/>
        </w:rPr>
      </w:pPr>
      <w:r w:rsidRPr="005700CF">
        <w:rPr>
          <w:rFonts w:ascii="Times New Roman" w:hAnsi="Times New Roman"/>
          <w:sz w:val="28"/>
          <w:szCs w:val="28"/>
        </w:rPr>
        <w:t>4) контроль виконання.</w:t>
      </w:r>
    </w:p>
    <w:p w:rsidR="0027302F" w:rsidRPr="005700CF" w:rsidRDefault="0027302F" w:rsidP="00032632">
      <w:pPr>
        <w:spacing w:after="0" w:line="360" w:lineRule="auto"/>
        <w:ind w:firstLine="708"/>
        <w:jc w:val="both"/>
        <w:rPr>
          <w:rFonts w:ascii="Times New Roman" w:hAnsi="Times New Roman"/>
          <w:sz w:val="28"/>
          <w:szCs w:val="28"/>
        </w:rPr>
      </w:pPr>
      <w:r w:rsidRPr="005700CF">
        <w:rPr>
          <w:rFonts w:ascii="Times New Roman" w:hAnsi="Times New Roman"/>
          <w:sz w:val="28"/>
          <w:szCs w:val="28"/>
        </w:rPr>
        <w:t>Специфічним аспектом аудиторської перевірки малих підприємств є контроль розрахунків з бюджетом, правильність нарахування та сплати податків, у тому числі «єдиного» податку, а також перевірка законодавчого підтвердження права на застосування пільг щодо оподаткування.</w:t>
      </w:r>
    </w:p>
    <w:p w:rsidR="0027302F" w:rsidRPr="005700CF" w:rsidRDefault="0027302F" w:rsidP="00DA118E">
      <w:pPr>
        <w:spacing w:after="0" w:line="360" w:lineRule="auto"/>
        <w:ind w:firstLine="708"/>
        <w:jc w:val="both"/>
        <w:rPr>
          <w:rFonts w:ascii="Times New Roman" w:hAnsi="Times New Roman"/>
          <w:color w:val="000000"/>
          <w:sz w:val="28"/>
          <w:szCs w:val="28"/>
        </w:rPr>
      </w:pPr>
      <w:r w:rsidRPr="005700CF">
        <w:rPr>
          <w:rFonts w:ascii="Times New Roman" w:hAnsi="Times New Roman"/>
          <w:color w:val="000000"/>
          <w:sz w:val="28"/>
          <w:szCs w:val="28"/>
        </w:rPr>
        <w:t>Не існує спеціальної методики перевірки малого підприємства. Аудитор самостійно приймає рішення виходячи зі свого власного професійного судження. Варто зазначити такі загальні особливості аудиту малого підприємства:</w:t>
      </w:r>
    </w:p>
    <w:p w:rsidR="0027302F" w:rsidRPr="005700CF" w:rsidRDefault="0027302F" w:rsidP="00DA118E">
      <w:pPr>
        <w:spacing w:after="0" w:line="360" w:lineRule="auto"/>
        <w:ind w:firstLine="708"/>
        <w:jc w:val="both"/>
        <w:rPr>
          <w:rFonts w:ascii="Times New Roman" w:hAnsi="Times New Roman"/>
          <w:color w:val="000000"/>
          <w:sz w:val="28"/>
          <w:szCs w:val="28"/>
        </w:rPr>
      </w:pPr>
      <w:r w:rsidRPr="005700CF">
        <w:rPr>
          <w:rFonts w:ascii="Times New Roman" w:hAnsi="Times New Roman"/>
          <w:color w:val="000000"/>
          <w:sz w:val="28"/>
          <w:szCs w:val="28"/>
        </w:rPr>
        <w:t>•    велике значення етапу планування аудиту та визначення основних</w:t>
      </w:r>
    </w:p>
    <w:p w:rsidR="0027302F" w:rsidRPr="005700CF" w:rsidRDefault="0027302F" w:rsidP="00DA118E">
      <w:pPr>
        <w:spacing w:after="0" w:line="360" w:lineRule="auto"/>
        <w:jc w:val="both"/>
        <w:rPr>
          <w:rFonts w:ascii="Times New Roman" w:hAnsi="Times New Roman"/>
          <w:color w:val="000000"/>
          <w:sz w:val="28"/>
          <w:szCs w:val="28"/>
        </w:rPr>
      </w:pPr>
      <w:r w:rsidRPr="005700CF">
        <w:rPr>
          <w:rFonts w:ascii="Times New Roman" w:hAnsi="Times New Roman"/>
          <w:color w:val="000000"/>
          <w:sz w:val="28"/>
          <w:szCs w:val="28"/>
        </w:rPr>
        <w:t>напрямів діяльності підприємства;</w:t>
      </w:r>
    </w:p>
    <w:p w:rsidR="0027302F" w:rsidRPr="005700CF" w:rsidRDefault="0027302F" w:rsidP="00DA118E">
      <w:pPr>
        <w:spacing w:after="0" w:line="360" w:lineRule="auto"/>
        <w:ind w:firstLine="708"/>
        <w:jc w:val="both"/>
        <w:rPr>
          <w:rFonts w:ascii="Times New Roman" w:hAnsi="Times New Roman"/>
          <w:color w:val="000000"/>
          <w:sz w:val="28"/>
          <w:szCs w:val="28"/>
        </w:rPr>
      </w:pPr>
      <w:r w:rsidRPr="005700CF">
        <w:rPr>
          <w:rFonts w:ascii="Times New Roman" w:hAnsi="Times New Roman"/>
          <w:color w:val="000000"/>
          <w:sz w:val="28"/>
          <w:szCs w:val="28"/>
        </w:rPr>
        <w:t>•    незначне місце відводиться перевірці надійності функціонування системи внутрішнього контролю через відсутність належного контролю, на який міг би покладатись аудитор з метою зменшення обсягу своєї роботи;</w:t>
      </w:r>
    </w:p>
    <w:p w:rsidR="0027302F" w:rsidRPr="005700CF" w:rsidRDefault="0027302F" w:rsidP="00DA118E">
      <w:pPr>
        <w:spacing w:after="0" w:line="360" w:lineRule="auto"/>
        <w:ind w:firstLine="708"/>
        <w:jc w:val="both"/>
        <w:rPr>
          <w:rFonts w:ascii="Times New Roman" w:hAnsi="Times New Roman"/>
          <w:color w:val="000000"/>
          <w:sz w:val="28"/>
          <w:szCs w:val="28"/>
        </w:rPr>
      </w:pPr>
      <w:r w:rsidRPr="005700CF">
        <w:rPr>
          <w:rFonts w:ascii="Times New Roman" w:hAnsi="Times New Roman"/>
          <w:color w:val="000000"/>
          <w:sz w:val="28"/>
          <w:szCs w:val="28"/>
        </w:rPr>
        <w:t>•    найважливіша роль відводиться контролю рахунків, який включає не тільки підтвердження залишків на рахунках, а й повноти відображення записів за здійсненими господарськими операціями;</w:t>
      </w:r>
    </w:p>
    <w:p w:rsidR="0027302F" w:rsidRPr="005700CF" w:rsidRDefault="0027302F" w:rsidP="00DA118E">
      <w:pPr>
        <w:spacing w:after="0" w:line="360" w:lineRule="auto"/>
        <w:ind w:firstLine="708"/>
        <w:jc w:val="both"/>
        <w:rPr>
          <w:rFonts w:ascii="Times New Roman" w:hAnsi="Times New Roman"/>
          <w:sz w:val="28"/>
          <w:szCs w:val="28"/>
          <w:shd w:val="clear" w:color="auto" w:fill="FFFFFF"/>
        </w:rPr>
      </w:pPr>
      <w:r w:rsidRPr="005700CF">
        <w:rPr>
          <w:rFonts w:ascii="Times New Roman" w:hAnsi="Times New Roman"/>
          <w:color w:val="000000"/>
          <w:sz w:val="28"/>
          <w:szCs w:val="28"/>
        </w:rPr>
        <w:t>•    значимість аналітичної оцінки на кожному етапі аудиту (звертаємо увагу на те, що аналіз чинників, які впливають на правильність оцінювання та складання звітності, є більш простим, ніж на великих підприємствах).</w:t>
      </w:r>
    </w:p>
    <w:p w:rsidR="0027302F" w:rsidRPr="005700CF" w:rsidRDefault="0027302F" w:rsidP="00CB619A">
      <w:pPr>
        <w:shd w:val="clear" w:color="auto" w:fill="FFFFFF"/>
        <w:spacing w:after="0" w:line="360" w:lineRule="auto"/>
        <w:ind w:firstLine="708"/>
        <w:jc w:val="both"/>
        <w:rPr>
          <w:rFonts w:ascii="Times New Roman" w:hAnsi="Times New Roman"/>
          <w:sz w:val="28"/>
          <w:szCs w:val="28"/>
          <w:lang w:eastAsia="ru-RU"/>
        </w:rPr>
      </w:pPr>
      <w:r w:rsidRPr="005700CF">
        <w:rPr>
          <w:rFonts w:ascii="Times New Roman" w:hAnsi="Times New Roman"/>
          <w:sz w:val="28"/>
          <w:szCs w:val="28"/>
          <w:lang w:eastAsia="ru-RU"/>
        </w:rPr>
        <w:t>В Міжнародному стандарті аудиту 720 «Інша інформація в документах, що містять перевірену фінансову звітність» говориться про те, що аудитор повинен ознайомитися з іншою інформацією для виявлення суттєвих невідповідностей з перевіреною фінансовою звітністю. Прикладами  «іншої інформації», яка часто включається до фінансової звітності суб’єкта малого бізнесу, може бути детальний звіт про доходи і витрати з метою оподаткування, звіт керівництва суб’єкта малого бізнесу тощо [5].</w:t>
      </w:r>
    </w:p>
    <w:p w:rsidR="0027302F" w:rsidRPr="005700CF" w:rsidRDefault="0027302F" w:rsidP="00CB619A">
      <w:pPr>
        <w:pStyle w:val="NormalWeb"/>
        <w:shd w:val="clear" w:color="auto" w:fill="FFFFFF"/>
        <w:spacing w:before="0" w:beforeAutospacing="0" w:after="0" w:afterAutospacing="0" w:line="360" w:lineRule="auto"/>
        <w:ind w:left="69" w:right="69" w:firstLine="639"/>
        <w:jc w:val="both"/>
        <w:rPr>
          <w:color w:val="000000"/>
          <w:sz w:val="28"/>
          <w:szCs w:val="28"/>
        </w:rPr>
      </w:pPr>
      <w:r w:rsidRPr="005700CF">
        <w:rPr>
          <w:b/>
          <w:bCs/>
          <w:sz w:val="28"/>
          <w:szCs w:val="28"/>
          <w:lang w:val="uk-UA"/>
        </w:rPr>
        <w:t>Висновки.</w:t>
      </w:r>
      <w:r w:rsidRPr="005700CF">
        <w:rPr>
          <w:sz w:val="28"/>
          <w:szCs w:val="28"/>
        </w:rPr>
        <w:t> </w:t>
      </w:r>
      <w:r w:rsidRPr="005700CF">
        <w:rPr>
          <w:sz w:val="28"/>
          <w:szCs w:val="28"/>
          <w:lang w:val="uk-UA"/>
        </w:rPr>
        <w:t>Використання Міжнародних стандартів аудиту в процесі здійснення аудиторської перевірки малих підприємств забезпечить отримання об’єктивних результатів, які відображають стан підприємства з усіх боків та будуть втілені у висновку аудитора.</w:t>
      </w:r>
      <w:r w:rsidRPr="005700CF">
        <w:rPr>
          <w:color w:val="000000"/>
          <w:sz w:val="28"/>
          <w:szCs w:val="28"/>
          <w:lang w:val="uk-UA"/>
        </w:rPr>
        <w:t xml:space="preserve"> Аудит малих підприємств має ряд особливостей. Так, малі підприємства мають вибір в застосуванні не тільки форми бухгалтерського обліку, а її регістрів та системи оподаткування, що привертає до себе більш пильної уваги. Крім цього, можливість розподілу обов’язків, обмежено, у зв’язку, з незначною кількістю облікових працівників. </w:t>
      </w:r>
      <w:r w:rsidRPr="005700CF">
        <w:rPr>
          <w:color w:val="000000"/>
          <w:sz w:val="28"/>
          <w:szCs w:val="28"/>
        </w:rPr>
        <w:t>Ці</w:t>
      </w:r>
      <w:r>
        <w:rPr>
          <w:color w:val="000000"/>
          <w:sz w:val="28"/>
          <w:szCs w:val="28"/>
        </w:rPr>
        <w:t xml:space="preserve"> </w:t>
      </w:r>
      <w:r w:rsidRPr="005700CF">
        <w:rPr>
          <w:color w:val="000000"/>
          <w:sz w:val="28"/>
          <w:szCs w:val="28"/>
        </w:rPr>
        <w:t>факти</w:t>
      </w:r>
      <w:r>
        <w:rPr>
          <w:color w:val="000000"/>
          <w:sz w:val="28"/>
          <w:szCs w:val="28"/>
        </w:rPr>
        <w:t xml:space="preserve"> </w:t>
      </w:r>
      <w:r w:rsidRPr="005700CF">
        <w:rPr>
          <w:color w:val="000000"/>
          <w:sz w:val="28"/>
          <w:szCs w:val="28"/>
        </w:rPr>
        <w:t>ставлять систему внутрішнього контролю підсумнів. В цілому</w:t>
      </w:r>
      <w:r>
        <w:rPr>
          <w:color w:val="000000"/>
          <w:sz w:val="28"/>
          <w:szCs w:val="28"/>
        </w:rPr>
        <w:t xml:space="preserve"> </w:t>
      </w:r>
      <w:r w:rsidRPr="005700CF">
        <w:rPr>
          <w:color w:val="000000"/>
          <w:sz w:val="28"/>
          <w:szCs w:val="28"/>
        </w:rPr>
        <w:t>можна</w:t>
      </w:r>
      <w:r>
        <w:rPr>
          <w:color w:val="000000"/>
          <w:sz w:val="28"/>
          <w:szCs w:val="28"/>
        </w:rPr>
        <w:t xml:space="preserve"> </w:t>
      </w:r>
      <w:r w:rsidRPr="005700CF">
        <w:rPr>
          <w:color w:val="000000"/>
          <w:sz w:val="28"/>
          <w:szCs w:val="28"/>
        </w:rPr>
        <w:t>сказати, що аудит малих</w:t>
      </w:r>
      <w:r>
        <w:rPr>
          <w:color w:val="000000"/>
          <w:sz w:val="28"/>
          <w:szCs w:val="28"/>
        </w:rPr>
        <w:t xml:space="preserve"> </w:t>
      </w:r>
      <w:r w:rsidRPr="005700CF">
        <w:rPr>
          <w:color w:val="000000"/>
          <w:sz w:val="28"/>
          <w:szCs w:val="28"/>
        </w:rPr>
        <w:t>підприємств носить суперечливий характер, з одного боку, прості за характером процедури, а, з іншого, треба знати та враховувати всю специфіку</w:t>
      </w:r>
      <w:r>
        <w:rPr>
          <w:color w:val="000000"/>
          <w:sz w:val="28"/>
          <w:szCs w:val="28"/>
        </w:rPr>
        <w:t xml:space="preserve"> </w:t>
      </w:r>
      <w:r w:rsidRPr="005700CF">
        <w:rPr>
          <w:color w:val="000000"/>
          <w:sz w:val="28"/>
          <w:szCs w:val="28"/>
        </w:rPr>
        <w:t>підприємства. Для досягнення мети аудиту малих</w:t>
      </w:r>
      <w:r>
        <w:rPr>
          <w:color w:val="000000"/>
          <w:sz w:val="28"/>
          <w:szCs w:val="28"/>
        </w:rPr>
        <w:t xml:space="preserve"> </w:t>
      </w:r>
      <w:r w:rsidRPr="005700CF">
        <w:rPr>
          <w:color w:val="000000"/>
          <w:sz w:val="28"/>
          <w:szCs w:val="28"/>
        </w:rPr>
        <w:t>підприємств, а саме, оцінки</w:t>
      </w:r>
      <w:r>
        <w:rPr>
          <w:color w:val="000000"/>
          <w:sz w:val="28"/>
          <w:szCs w:val="28"/>
        </w:rPr>
        <w:t xml:space="preserve"> </w:t>
      </w:r>
      <w:r w:rsidRPr="005700CF">
        <w:rPr>
          <w:color w:val="000000"/>
          <w:sz w:val="28"/>
          <w:szCs w:val="28"/>
        </w:rPr>
        <w:t>правильності</w:t>
      </w:r>
      <w:r>
        <w:rPr>
          <w:color w:val="000000"/>
          <w:sz w:val="28"/>
          <w:szCs w:val="28"/>
        </w:rPr>
        <w:t xml:space="preserve"> </w:t>
      </w:r>
      <w:r w:rsidRPr="005700CF">
        <w:rPr>
          <w:color w:val="000000"/>
          <w:sz w:val="28"/>
          <w:szCs w:val="28"/>
        </w:rPr>
        <w:t>організації</w:t>
      </w:r>
      <w:r>
        <w:rPr>
          <w:color w:val="000000"/>
          <w:sz w:val="28"/>
          <w:szCs w:val="28"/>
        </w:rPr>
        <w:t xml:space="preserve"> </w:t>
      </w:r>
      <w:r w:rsidRPr="005700CF">
        <w:rPr>
          <w:color w:val="000000"/>
          <w:sz w:val="28"/>
          <w:szCs w:val="28"/>
        </w:rPr>
        <w:t>обліку на них, підтвердження</w:t>
      </w:r>
      <w:r>
        <w:rPr>
          <w:color w:val="000000"/>
          <w:sz w:val="28"/>
          <w:szCs w:val="28"/>
        </w:rPr>
        <w:t xml:space="preserve"> </w:t>
      </w:r>
      <w:r w:rsidRPr="005700CF">
        <w:rPr>
          <w:color w:val="000000"/>
          <w:sz w:val="28"/>
          <w:szCs w:val="28"/>
        </w:rPr>
        <w:t>законності</w:t>
      </w:r>
      <w:r>
        <w:rPr>
          <w:color w:val="000000"/>
          <w:sz w:val="28"/>
          <w:szCs w:val="28"/>
        </w:rPr>
        <w:t xml:space="preserve"> </w:t>
      </w:r>
      <w:r w:rsidRPr="005700CF">
        <w:rPr>
          <w:color w:val="000000"/>
          <w:sz w:val="28"/>
          <w:szCs w:val="28"/>
        </w:rPr>
        <w:t>господарських</w:t>
      </w:r>
      <w:r>
        <w:rPr>
          <w:color w:val="000000"/>
          <w:sz w:val="28"/>
          <w:szCs w:val="28"/>
        </w:rPr>
        <w:t xml:space="preserve"> </w:t>
      </w:r>
      <w:r w:rsidRPr="005700CF">
        <w:rPr>
          <w:color w:val="000000"/>
          <w:sz w:val="28"/>
          <w:szCs w:val="28"/>
        </w:rPr>
        <w:t>операцій, насамперед, необхідно</w:t>
      </w:r>
      <w:r>
        <w:rPr>
          <w:color w:val="000000"/>
          <w:sz w:val="28"/>
          <w:szCs w:val="28"/>
        </w:rPr>
        <w:t xml:space="preserve"> </w:t>
      </w:r>
      <w:r w:rsidRPr="005700CF">
        <w:rPr>
          <w:color w:val="000000"/>
          <w:sz w:val="28"/>
          <w:szCs w:val="28"/>
        </w:rPr>
        <w:t>визначити</w:t>
      </w:r>
      <w:r>
        <w:rPr>
          <w:color w:val="000000"/>
          <w:sz w:val="28"/>
          <w:szCs w:val="28"/>
        </w:rPr>
        <w:t xml:space="preserve"> </w:t>
      </w:r>
      <w:r w:rsidRPr="005700CF">
        <w:rPr>
          <w:color w:val="000000"/>
          <w:sz w:val="28"/>
          <w:szCs w:val="28"/>
        </w:rPr>
        <w:t>напрямок</w:t>
      </w:r>
      <w:r>
        <w:rPr>
          <w:color w:val="000000"/>
          <w:sz w:val="28"/>
          <w:szCs w:val="28"/>
        </w:rPr>
        <w:t xml:space="preserve"> </w:t>
      </w:r>
      <w:r w:rsidRPr="005700CF">
        <w:rPr>
          <w:color w:val="000000"/>
          <w:sz w:val="28"/>
          <w:szCs w:val="28"/>
        </w:rPr>
        <w:t>перевірки, поглибленого контролю й отримати</w:t>
      </w:r>
      <w:r>
        <w:rPr>
          <w:color w:val="000000"/>
          <w:sz w:val="28"/>
          <w:szCs w:val="28"/>
        </w:rPr>
        <w:t xml:space="preserve"> </w:t>
      </w:r>
      <w:r w:rsidRPr="005700CF">
        <w:rPr>
          <w:color w:val="000000"/>
          <w:sz w:val="28"/>
          <w:szCs w:val="28"/>
        </w:rPr>
        <w:t>попереднє</w:t>
      </w:r>
      <w:r>
        <w:rPr>
          <w:color w:val="000000"/>
          <w:sz w:val="28"/>
          <w:szCs w:val="28"/>
        </w:rPr>
        <w:t xml:space="preserve"> </w:t>
      </w:r>
      <w:r w:rsidRPr="005700CF">
        <w:rPr>
          <w:color w:val="000000"/>
          <w:sz w:val="28"/>
          <w:szCs w:val="28"/>
        </w:rPr>
        <w:t>уявлення про стан економічного</w:t>
      </w:r>
      <w:r>
        <w:rPr>
          <w:color w:val="000000"/>
          <w:sz w:val="28"/>
          <w:szCs w:val="28"/>
        </w:rPr>
        <w:t xml:space="preserve"> </w:t>
      </w:r>
      <w:r w:rsidRPr="005700CF">
        <w:rPr>
          <w:color w:val="000000"/>
          <w:sz w:val="28"/>
          <w:szCs w:val="28"/>
        </w:rPr>
        <w:t>суб’єкту.</w:t>
      </w:r>
    </w:p>
    <w:p w:rsidR="0027302F" w:rsidRPr="005700CF" w:rsidRDefault="0027302F" w:rsidP="00032632">
      <w:pPr>
        <w:shd w:val="clear" w:color="auto" w:fill="FFFFFF"/>
        <w:spacing w:after="0" w:line="360" w:lineRule="auto"/>
        <w:ind w:firstLine="400"/>
        <w:jc w:val="both"/>
        <w:rPr>
          <w:rFonts w:ascii="Times New Roman" w:hAnsi="Times New Roman"/>
          <w:sz w:val="28"/>
          <w:szCs w:val="28"/>
          <w:lang w:eastAsia="ru-RU"/>
        </w:rPr>
      </w:pPr>
      <w:r w:rsidRPr="005700CF">
        <w:rPr>
          <w:rFonts w:ascii="Times New Roman" w:hAnsi="Times New Roman"/>
          <w:sz w:val="28"/>
          <w:szCs w:val="28"/>
          <w:lang w:eastAsia="ru-RU"/>
        </w:rPr>
        <w:t> </w:t>
      </w:r>
    </w:p>
    <w:p w:rsidR="0027302F" w:rsidRPr="005700CF" w:rsidRDefault="0027302F" w:rsidP="00F4499E">
      <w:pPr>
        <w:shd w:val="clear" w:color="auto" w:fill="FFFFFF"/>
        <w:spacing w:after="0" w:line="360" w:lineRule="auto"/>
        <w:ind w:firstLine="400"/>
        <w:rPr>
          <w:rFonts w:ascii="Times New Roman" w:hAnsi="Times New Roman"/>
          <w:sz w:val="28"/>
          <w:szCs w:val="28"/>
          <w:lang w:val="ru-RU" w:eastAsia="ru-RU"/>
        </w:rPr>
      </w:pPr>
      <w:r w:rsidRPr="005700CF">
        <w:rPr>
          <w:rFonts w:ascii="Times New Roman" w:hAnsi="Times New Roman"/>
          <w:b/>
          <w:bCs/>
          <w:sz w:val="28"/>
          <w:szCs w:val="28"/>
          <w:lang w:eastAsia="ru-RU"/>
        </w:rPr>
        <w:t>Література</w:t>
      </w:r>
      <w:r w:rsidRPr="005700CF">
        <w:rPr>
          <w:rFonts w:ascii="Times New Roman" w:hAnsi="Times New Roman"/>
          <w:b/>
          <w:bCs/>
          <w:sz w:val="28"/>
          <w:szCs w:val="28"/>
          <w:lang w:val="ru-RU" w:eastAsia="ru-RU"/>
        </w:rPr>
        <w:t>:</w:t>
      </w:r>
    </w:p>
    <w:p w:rsidR="0027302F" w:rsidRPr="005700CF" w:rsidRDefault="0027302F" w:rsidP="00032632">
      <w:pPr>
        <w:shd w:val="clear" w:color="auto" w:fill="FFFFFF"/>
        <w:spacing w:after="0" w:line="360" w:lineRule="auto"/>
        <w:jc w:val="both"/>
        <w:rPr>
          <w:rFonts w:ascii="Times New Roman" w:hAnsi="Times New Roman"/>
          <w:sz w:val="28"/>
          <w:szCs w:val="28"/>
          <w:lang w:val="ru-RU" w:eastAsia="ru-RU"/>
        </w:rPr>
      </w:pPr>
      <w:r w:rsidRPr="005700CF">
        <w:rPr>
          <w:rFonts w:ascii="Times New Roman" w:hAnsi="Times New Roman"/>
          <w:sz w:val="28"/>
          <w:szCs w:val="28"/>
          <w:lang w:eastAsia="ru-RU"/>
        </w:rPr>
        <w:t>1. Дорош Н.І. Аудит: Теорія і практика. – К., 20</w:t>
      </w:r>
      <w:r w:rsidRPr="005700CF">
        <w:rPr>
          <w:rFonts w:ascii="Times New Roman" w:hAnsi="Times New Roman"/>
          <w:sz w:val="28"/>
          <w:szCs w:val="28"/>
          <w:lang w:val="ru-RU" w:eastAsia="ru-RU"/>
        </w:rPr>
        <w:t>12</w:t>
      </w:r>
      <w:r w:rsidRPr="005700CF">
        <w:rPr>
          <w:rFonts w:ascii="Times New Roman" w:hAnsi="Times New Roman"/>
          <w:sz w:val="28"/>
          <w:szCs w:val="28"/>
          <w:lang w:eastAsia="ru-RU"/>
        </w:rPr>
        <w:t>. – 495 с.</w:t>
      </w:r>
    </w:p>
    <w:p w:rsidR="0027302F" w:rsidRPr="005700CF" w:rsidRDefault="0027302F" w:rsidP="00032632">
      <w:pPr>
        <w:shd w:val="clear" w:color="auto" w:fill="FFFFFF"/>
        <w:spacing w:after="0" w:line="360" w:lineRule="auto"/>
        <w:jc w:val="both"/>
        <w:rPr>
          <w:rFonts w:ascii="Times New Roman" w:hAnsi="Times New Roman"/>
          <w:sz w:val="28"/>
          <w:szCs w:val="28"/>
          <w:lang w:val="ru-RU" w:eastAsia="ru-RU"/>
        </w:rPr>
      </w:pPr>
      <w:r w:rsidRPr="005700CF">
        <w:rPr>
          <w:rFonts w:ascii="Times New Roman" w:hAnsi="Times New Roman"/>
          <w:sz w:val="28"/>
          <w:szCs w:val="28"/>
          <w:lang w:eastAsia="ru-RU"/>
        </w:rPr>
        <w:t>2. Міжнародні стандарти аудиту, надання впевненості та етики / Пер. з англ. О.В., Селезньов, О.Л. Ольховікова, О.В. Гик та ін. – К.: 20</w:t>
      </w:r>
      <w:r w:rsidRPr="005700CF">
        <w:rPr>
          <w:rFonts w:ascii="Times New Roman" w:hAnsi="Times New Roman"/>
          <w:sz w:val="28"/>
          <w:szCs w:val="28"/>
          <w:lang w:val="ru-RU" w:eastAsia="ru-RU"/>
        </w:rPr>
        <w:t>13</w:t>
      </w:r>
      <w:r w:rsidRPr="005700CF">
        <w:rPr>
          <w:rFonts w:ascii="Times New Roman" w:hAnsi="Times New Roman"/>
          <w:sz w:val="28"/>
          <w:szCs w:val="28"/>
          <w:lang w:eastAsia="ru-RU"/>
        </w:rPr>
        <w:t>. – 1172 с.</w:t>
      </w:r>
    </w:p>
    <w:p w:rsidR="0027302F" w:rsidRPr="005700CF" w:rsidRDefault="0027302F" w:rsidP="00032632">
      <w:pPr>
        <w:shd w:val="clear" w:color="auto" w:fill="FFFFFF"/>
        <w:spacing w:after="0" w:line="360" w:lineRule="auto"/>
        <w:jc w:val="both"/>
        <w:rPr>
          <w:rFonts w:ascii="Times New Roman" w:hAnsi="Times New Roman"/>
          <w:sz w:val="28"/>
          <w:szCs w:val="28"/>
          <w:lang w:val="ru-RU" w:eastAsia="ru-RU"/>
        </w:rPr>
      </w:pPr>
      <w:r w:rsidRPr="005700CF">
        <w:rPr>
          <w:rFonts w:ascii="Times New Roman" w:hAnsi="Times New Roman"/>
          <w:sz w:val="28"/>
          <w:szCs w:val="28"/>
          <w:lang w:eastAsia="ru-RU"/>
        </w:rPr>
        <w:t>3. Організація та методика аудиту підприємницької діяльності: Навч. посібник / За заг</w:t>
      </w:r>
      <w:bookmarkStart w:id="0" w:name="_GoBack"/>
      <w:bookmarkEnd w:id="0"/>
      <w:r w:rsidRPr="005700CF">
        <w:rPr>
          <w:rFonts w:ascii="Times New Roman" w:hAnsi="Times New Roman"/>
          <w:sz w:val="28"/>
          <w:szCs w:val="28"/>
          <w:lang w:eastAsia="ru-RU"/>
        </w:rPr>
        <w:t>. ред. О.А. Петрик. – К.: 20</w:t>
      </w:r>
      <w:r w:rsidRPr="005700CF">
        <w:rPr>
          <w:rFonts w:ascii="Times New Roman" w:hAnsi="Times New Roman"/>
          <w:sz w:val="28"/>
          <w:szCs w:val="28"/>
          <w:lang w:val="ru-RU" w:eastAsia="ru-RU"/>
        </w:rPr>
        <w:t>14</w:t>
      </w:r>
      <w:r w:rsidRPr="005700CF">
        <w:rPr>
          <w:rFonts w:ascii="Times New Roman" w:hAnsi="Times New Roman"/>
          <w:sz w:val="28"/>
          <w:szCs w:val="28"/>
          <w:lang w:eastAsia="ru-RU"/>
        </w:rPr>
        <w:t>. – 472 с.</w:t>
      </w:r>
    </w:p>
    <w:p w:rsidR="0027302F" w:rsidRPr="005700CF" w:rsidRDefault="0027302F" w:rsidP="00032632">
      <w:pPr>
        <w:shd w:val="clear" w:color="auto" w:fill="FFFFFF"/>
        <w:spacing w:after="0" w:line="360" w:lineRule="auto"/>
        <w:jc w:val="both"/>
        <w:rPr>
          <w:rFonts w:ascii="Times New Roman" w:hAnsi="Times New Roman"/>
          <w:sz w:val="28"/>
          <w:szCs w:val="28"/>
          <w:lang w:val="ru-RU" w:eastAsia="ru-RU"/>
        </w:rPr>
      </w:pPr>
      <w:r w:rsidRPr="005700CF">
        <w:rPr>
          <w:rFonts w:ascii="Times New Roman" w:hAnsi="Times New Roman"/>
          <w:sz w:val="28"/>
          <w:szCs w:val="28"/>
          <w:lang w:eastAsia="ru-RU"/>
        </w:rPr>
        <w:t>4. Усач Б.Ф. Аудит: Навч. посібник. – К., 20</w:t>
      </w:r>
      <w:r w:rsidRPr="005700CF">
        <w:rPr>
          <w:rFonts w:ascii="Times New Roman" w:hAnsi="Times New Roman"/>
          <w:sz w:val="28"/>
          <w:szCs w:val="28"/>
          <w:lang w:val="ru-RU" w:eastAsia="ru-RU"/>
        </w:rPr>
        <w:t>09</w:t>
      </w:r>
      <w:r w:rsidRPr="005700CF">
        <w:rPr>
          <w:rFonts w:ascii="Times New Roman" w:hAnsi="Times New Roman"/>
          <w:sz w:val="28"/>
          <w:szCs w:val="28"/>
          <w:lang w:eastAsia="ru-RU"/>
        </w:rPr>
        <w:t>. – 233 с.</w:t>
      </w:r>
    </w:p>
    <w:p w:rsidR="0027302F" w:rsidRPr="005700CF" w:rsidRDefault="0027302F" w:rsidP="00032632">
      <w:pPr>
        <w:shd w:val="clear" w:color="auto" w:fill="FFFFFF"/>
        <w:spacing w:after="0" w:line="360" w:lineRule="auto"/>
        <w:jc w:val="both"/>
        <w:rPr>
          <w:rFonts w:ascii="Times New Roman" w:hAnsi="Times New Roman"/>
          <w:sz w:val="28"/>
          <w:szCs w:val="28"/>
          <w:lang w:eastAsia="ru-RU"/>
        </w:rPr>
      </w:pPr>
      <w:r w:rsidRPr="005700CF">
        <w:rPr>
          <w:rFonts w:ascii="Times New Roman" w:hAnsi="Times New Roman"/>
          <w:sz w:val="28"/>
          <w:szCs w:val="28"/>
          <w:lang w:eastAsia="ru-RU"/>
        </w:rPr>
        <w:t xml:space="preserve">5. Чернелевський Л.М., Беренда Н.І / </w:t>
      </w:r>
      <w:r w:rsidRPr="005700CF">
        <w:rPr>
          <w:rFonts w:ascii="Times New Roman" w:hAnsi="Times New Roman"/>
          <w:sz w:val="28"/>
          <w:szCs w:val="28"/>
          <w:lang w:val="ru-RU" w:eastAsia="ru-RU"/>
        </w:rPr>
        <w:t>Особливості</w:t>
      </w:r>
      <w:r>
        <w:rPr>
          <w:rFonts w:ascii="Times New Roman" w:hAnsi="Times New Roman"/>
          <w:sz w:val="28"/>
          <w:szCs w:val="28"/>
          <w:lang w:val="ru-RU" w:eastAsia="ru-RU"/>
        </w:rPr>
        <w:t xml:space="preserve"> </w:t>
      </w:r>
      <w:r w:rsidRPr="005700CF">
        <w:rPr>
          <w:rFonts w:ascii="Times New Roman" w:hAnsi="Times New Roman"/>
          <w:sz w:val="28"/>
          <w:szCs w:val="28"/>
          <w:lang w:eastAsia="ru-RU"/>
        </w:rPr>
        <w:t>проведення аудиту на малих підприємствах:– К., 2012. – 122-134 с.</w:t>
      </w:r>
    </w:p>
    <w:p w:rsidR="0027302F" w:rsidRPr="005700CF" w:rsidRDefault="0027302F" w:rsidP="005700CF">
      <w:pPr>
        <w:pStyle w:val="ListParagraph"/>
        <w:spacing w:after="0" w:line="360" w:lineRule="auto"/>
        <w:ind w:left="709"/>
        <w:jc w:val="right"/>
        <w:rPr>
          <w:rFonts w:ascii="Times New Roman" w:hAnsi="Times New Roman"/>
          <w:b/>
          <w:sz w:val="28"/>
          <w:szCs w:val="28"/>
        </w:rPr>
      </w:pPr>
    </w:p>
    <w:p w:rsidR="0027302F" w:rsidRPr="005700CF" w:rsidRDefault="0027302F" w:rsidP="005700CF">
      <w:pPr>
        <w:pStyle w:val="ListParagraph"/>
        <w:spacing w:after="0" w:line="360" w:lineRule="auto"/>
        <w:ind w:left="709"/>
        <w:jc w:val="right"/>
        <w:rPr>
          <w:rFonts w:ascii="Times New Roman" w:hAnsi="Times New Roman"/>
          <w:sz w:val="28"/>
          <w:szCs w:val="28"/>
        </w:rPr>
      </w:pPr>
      <w:r w:rsidRPr="005700CF">
        <w:rPr>
          <w:rFonts w:ascii="Times New Roman" w:hAnsi="Times New Roman"/>
          <w:b/>
          <w:sz w:val="28"/>
          <w:szCs w:val="28"/>
        </w:rPr>
        <w:t>Науковий керівник:</w:t>
      </w:r>
    </w:p>
    <w:p w:rsidR="0027302F" w:rsidRPr="00F4499E" w:rsidRDefault="0027302F" w:rsidP="005700CF">
      <w:pPr>
        <w:pStyle w:val="ListParagraph"/>
        <w:spacing w:after="0" w:line="360" w:lineRule="auto"/>
        <w:ind w:left="709"/>
        <w:jc w:val="right"/>
        <w:rPr>
          <w:rFonts w:ascii="Times New Roman" w:hAnsi="Times New Roman"/>
          <w:sz w:val="28"/>
          <w:szCs w:val="28"/>
          <w:lang w:val="ru-RU"/>
        </w:rPr>
      </w:pPr>
      <w:r w:rsidRPr="005700CF">
        <w:rPr>
          <w:rFonts w:ascii="Times New Roman" w:hAnsi="Times New Roman"/>
          <w:sz w:val="28"/>
          <w:szCs w:val="28"/>
        </w:rPr>
        <w:t>асистент, Патраманська Людмила Юріївна</w:t>
      </w:r>
      <w:r>
        <w:rPr>
          <w:rFonts w:ascii="Times New Roman" w:hAnsi="Times New Roman"/>
          <w:sz w:val="28"/>
          <w:szCs w:val="28"/>
          <w:lang w:val="ru-RU"/>
        </w:rPr>
        <w:t>.</w:t>
      </w:r>
    </w:p>
    <w:p w:rsidR="0027302F" w:rsidRPr="005700CF" w:rsidRDefault="0027302F" w:rsidP="005700CF">
      <w:pPr>
        <w:spacing w:after="0" w:line="360" w:lineRule="auto"/>
        <w:ind w:firstLine="708"/>
        <w:jc w:val="both"/>
        <w:rPr>
          <w:rFonts w:ascii="Times New Roman" w:hAnsi="Times New Roman"/>
          <w:sz w:val="28"/>
          <w:szCs w:val="28"/>
        </w:rPr>
      </w:pPr>
    </w:p>
    <w:p w:rsidR="0027302F" w:rsidRPr="005700CF" w:rsidRDefault="0027302F" w:rsidP="00032632">
      <w:pPr>
        <w:shd w:val="clear" w:color="auto" w:fill="FFFFFF"/>
        <w:spacing w:after="0" w:line="360" w:lineRule="auto"/>
        <w:jc w:val="both"/>
        <w:rPr>
          <w:rFonts w:ascii="Times New Roman" w:hAnsi="Times New Roman"/>
          <w:sz w:val="28"/>
          <w:szCs w:val="28"/>
          <w:lang w:eastAsia="ru-RU"/>
        </w:rPr>
      </w:pPr>
    </w:p>
    <w:p w:rsidR="0027302F" w:rsidRPr="005700CF" w:rsidRDefault="0027302F" w:rsidP="00032632">
      <w:pPr>
        <w:shd w:val="clear" w:color="auto" w:fill="FFFFFF"/>
        <w:spacing w:after="0" w:line="360" w:lineRule="auto"/>
        <w:jc w:val="both"/>
        <w:rPr>
          <w:rFonts w:ascii="Times New Roman" w:hAnsi="Times New Roman"/>
          <w:sz w:val="28"/>
          <w:szCs w:val="28"/>
          <w:lang w:val="ru-RU" w:eastAsia="ru-RU"/>
        </w:rPr>
      </w:pPr>
    </w:p>
    <w:sectPr w:rsidR="0027302F" w:rsidRPr="005700CF" w:rsidSect="005700C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7B148F"/>
    <w:multiLevelType w:val="hybridMultilevel"/>
    <w:tmpl w:val="E410D12C"/>
    <w:lvl w:ilvl="0" w:tplc="0419000F">
      <w:start w:val="1"/>
      <w:numFmt w:val="decimal"/>
      <w:lvlText w:val="%1."/>
      <w:lvlJc w:val="left"/>
      <w:pPr>
        <w:ind w:left="1120" w:hanging="360"/>
      </w:pPr>
      <w:rPr>
        <w:rFonts w:cs="Times New Roman"/>
      </w:rPr>
    </w:lvl>
    <w:lvl w:ilvl="1" w:tplc="04190019" w:tentative="1">
      <w:start w:val="1"/>
      <w:numFmt w:val="lowerLetter"/>
      <w:lvlText w:val="%2."/>
      <w:lvlJc w:val="left"/>
      <w:pPr>
        <w:ind w:left="1840" w:hanging="360"/>
      </w:pPr>
      <w:rPr>
        <w:rFonts w:cs="Times New Roman"/>
      </w:rPr>
    </w:lvl>
    <w:lvl w:ilvl="2" w:tplc="0419001B" w:tentative="1">
      <w:start w:val="1"/>
      <w:numFmt w:val="lowerRoman"/>
      <w:lvlText w:val="%3."/>
      <w:lvlJc w:val="right"/>
      <w:pPr>
        <w:ind w:left="2560" w:hanging="180"/>
      </w:pPr>
      <w:rPr>
        <w:rFonts w:cs="Times New Roman"/>
      </w:rPr>
    </w:lvl>
    <w:lvl w:ilvl="3" w:tplc="0419000F" w:tentative="1">
      <w:start w:val="1"/>
      <w:numFmt w:val="decimal"/>
      <w:lvlText w:val="%4."/>
      <w:lvlJc w:val="left"/>
      <w:pPr>
        <w:ind w:left="3280" w:hanging="360"/>
      </w:pPr>
      <w:rPr>
        <w:rFonts w:cs="Times New Roman"/>
      </w:rPr>
    </w:lvl>
    <w:lvl w:ilvl="4" w:tplc="04190019" w:tentative="1">
      <w:start w:val="1"/>
      <w:numFmt w:val="lowerLetter"/>
      <w:lvlText w:val="%5."/>
      <w:lvlJc w:val="left"/>
      <w:pPr>
        <w:ind w:left="4000" w:hanging="360"/>
      </w:pPr>
      <w:rPr>
        <w:rFonts w:cs="Times New Roman"/>
      </w:rPr>
    </w:lvl>
    <w:lvl w:ilvl="5" w:tplc="0419001B" w:tentative="1">
      <w:start w:val="1"/>
      <w:numFmt w:val="lowerRoman"/>
      <w:lvlText w:val="%6."/>
      <w:lvlJc w:val="right"/>
      <w:pPr>
        <w:ind w:left="4720" w:hanging="180"/>
      </w:pPr>
      <w:rPr>
        <w:rFonts w:cs="Times New Roman"/>
      </w:rPr>
    </w:lvl>
    <w:lvl w:ilvl="6" w:tplc="0419000F" w:tentative="1">
      <w:start w:val="1"/>
      <w:numFmt w:val="decimal"/>
      <w:lvlText w:val="%7."/>
      <w:lvlJc w:val="left"/>
      <w:pPr>
        <w:ind w:left="5440" w:hanging="360"/>
      </w:pPr>
      <w:rPr>
        <w:rFonts w:cs="Times New Roman"/>
      </w:rPr>
    </w:lvl>
    <w:lvl w:ilvl="7" w:tplc="04190019" w:tentative="1">
      <w:start w:val="1"/>
      <w:numFmt w:val="lowerLetter"/>
      <w:lvlText w:val="%8."/>
      <w:lvlJc w:val="left"/>
      <w:pPr>
        <w:ind w:left="6160" w:hanging="360"/>
      </w:pPr>
      <w:rPr>
        <w:rFonts w:cs="Times New Roman"/>
      </w:rPr>
    </w:lvl>
    <w:lvl w:ilvl="8" w:tplc="0419001B" w:tentative="1">
      <w:start w:val="1"/>
      <w:numFmt w:val="lowerRoman"/>
      <w:lvlText w:val="%9."/>
      <w:lvlJc w:val="right"/>
      <w:pPr>
        <w:ind w:left="68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301D"/>
    <w:rsid w:val="00032632"/>
    <w:rsid w:val="00223B45"/>
    <w:rsid w:val="0027302F"/>
    <w:rsid w:val="002812B4"/>
    <w:rsid w:val="003E4D11"/>
    <w:rsid w:val="005700CF"/>
    <w:rsid w:val="005C36CF"/>
    <w:rsid w:val="00604787"/>
    <w:rsid w:val="006631F3"/>
    <w:rsid w:val="0068283E"/>
    <w:rsid w:val="007711BB"/>
    <w:rsid w:val="007C1A13"/>
    <w:rsid w:val="0082301D"/>
    <w:rsid w:val="009312DB"/>
    <w:rsid w:val="009B1537"/>
    <w:rsid w:val="00A4285C"/>
    <w:rsid w:val="00C03ADA"/>
    <w:rsid w:val="00CB619A"/>
    <w:rsid w:val="00D77CB8"/>
    <w:rsid w:val="00DA118E"/>
    <w:rsid w:val="00EC63BD"/>
    <w:rsid w:val="00F4499E"/>
    <w:rsid w:val="00F75F9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83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82301D"/>
    <w:pPr>
      <w:spacing w:before="100" w:beforeAutospacing="1" w:after="100" w:afterAutospacing="1" w:line="240" w:lineRule="auto"/>
    </w:pPr>
    <w:rPr>
      <w:rFonts w:ascii="Times New Roman" w:hAnsi="Times New Roman"/>
      <w:sz w:val="24"/>
      <w:szCs w:val="24"/>
      <w:lang w:val="ru-RU" w:eastAsia="ru-RU"/>
    </w:rPr>
  </w:style>
  <w:style w:type="character" w:customStyle="1" w:styleId="BodyTextIndentChar">
    <w:name w:val="Body Text Indent Char"/>
    <w:basedOn w:val="DefaultParagraphFont"/>
    <w:link w:val="BodyTextIndent"/>
    <w:uiPriority w:val="99"/>
    <w:semiHidden/>
    <w:locked/>
    <w:rsid w:val="0082301D"/>
    <w:rPr>
      <w:rFonts w:ascii="Times New Roman" w:hAnsi="Times New Roman" w:cs="Times New Roman"/>
      <w:sz w:val="24"/>
      <w:szCs w:val="24"/>
      <w:lang w:eastAsia="ru-RU"/>
    </w:rPr>
  </w:style>
  <w:style w:type="character" w:customStyle="1" w:styleId="a0">
    <w:name w:val="a0"/>
    <w:basedOn w:val="DefaultParagraphFont"/>
    <w:uiPriority w:val="99"/>
    <w:rsid w:val="00DA118E"/>
    <w:rPr>
      <w:rFonts w:cs="Times New Roman"/>
    </w:rPr>
  </w:style>
  <w:style w:type="character" w:customStyle="1" w:styleId="apple-converted-space">
    <w:name w:val="apple-converted-space"/>
    <w:basedOn w:val="DefaultParagraphFont"/>
    <w:uiPriority w:val="99"/>
    <w:rsid w:val="00DA118E"/>
    <w:rPr>
      <w:rFonts w:cs="Times New Roman"/>
    </w:rPr>
  </w:style>
  <w:style w:type="paragraph" w:styleId="NormalWeb">
    <w:name w:val="Normal (Web)"/>
    <w:basedOn w:val="Normal"/>
    <w:uiPriority w:val="99"/>
    <w:rsid w:val="00604787"/>
    <w:pPr>
      <w:spacing w:before="100" w:beforeAutospacing="1" w:after="100" w:afterAutospacing="1" w:line="240" w:lineRule="auto"/>
    </w:pPr>
    <w:rPr>
      <w:rFonts w:ascii="Times New Roman" w:hAnsi="Times New Roman"/>
      <w:sz w:val="24"/>
      <w:szCs w:val="24"/>
      <w:lang w:val="ru-RU" w:eastAsia="ru-RU"/>
    </w:rPr>
  </w:style>
  <w:style w:type="paragraph" w:styleId="ListParagraph">
    <w:name w:val="List Paragraph"/>
    <w:basedOn w:val="Normal"/>
    <w:uiPriority w:val="99"/>
    <w:qFormat/>
    <w:rsid w:val="00EC63BD"/>
    <w:pPr>
      <w:ind w:left="720"/>
      <w:contextualSpacing/>
    </w:pPr>
  </w:style>
</w:styles>
</file>

<file path=word/webSettings.xml><?xml version="1.0" encoding="utf-8"?>
<w:webSettings xmlns:r="http://schemas.openxmlformats.org/officeDocument/2006/relationships" xmlns:w="http://schemas.openxmlformats.org/wordprocessingml/2006/main">
  <w:divs>
    <w:div w:id="122626452">
      <w:marLeft w:val="0"/>
      <w:marRight w:val="0"/>
      <w:marTop w:val="0"/>
      <w:marBottom w:val="0"/>
      <w:divBdr>
        <w:top w:val="none" w:sz="0" w:space="0" w:color="auto"/>
        <w:left w:val="none" w:sz="0" w:space="0" w:color="auto"/>
        <w:bottom w:val="none" w:sz="0" w:space="0" w:color="auto"/>
        <w:right w:val="none" w:sz="0" w:space="0" w:color="auto"/>
      </w:divBdr>
    </w:div>
    <w:div w:id="122626453">
      <w:marLeft w:val="0"/>
      <w:marRight w:val="0"/>
      <w:marTop w:val="0"/>
      <w:marBottom w:val="0"/>
      <w:divBdr>
        <w:top w:val="none" w:sz="0" w:space="0" w:color="auto"/>
        <w:left w:val="none" w:sz="0" w:space="0" w:color="auto"/>
        <w:bottom w:val="none" w:sz="0" w:space="0" w:color="auto"/>
        <w:right w:val="none" w:sz="0" w:space="0" w:color="auto"/>
      </w:divBdr>
    </w:div>
    <w:div w:id="122626454">
      <w:marLeft w:val="0"/>
      <w:marRight w:val="0"/>
      <w:marTop w:val="0"/>
      <w:marBottom w:val="0"/>
      <w:divBdr>
        <w:top w:val="none" w:sz="0" w:space="0" w:color="auto"/>
        <w:left w:val="none" w:sz="0" w:space="0" w:color="auto"/>
        <w:bottom w:val="none" w:sz="0" w:space="0" w:color="auto"/>
        <w:right w:val="none" w:sz="0" w:space="0" w:color="auto"/>
      </w:divBdr>
    </w:div>
    <w:div w:id="1226264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Pages>
  <Words>7003</Words>
  <Characters>3992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dc:creator>
  <cp:keywords/>
  <dc:description/>
  <cp:lastModifiedBy>Admin</cp:lastModifiedBy>
  <cp:revision>3</cp:revision>
  <dcterms:created xsi:type="dcterms:W3CDTF">2015-10-29T15:08:00Z</dcterms:created>
  <dcterms:modified xsi:type="dcterms:W3CDTF">2015-10-29T17:28:00Z</dcterms:modified>
</cp:coreProperties>
</file>